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8D1" w:rsidRDefault="008B15AE" w:rsidP="009078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Российское автоматизированное оборудование: в</w:t>
      </w:r>
      <w:r w:rsidR="009250E1" w:rsidRPr="009250E1">
        <w:rPr>
          <w:rFonts w:ascii="Times New Roman" w:hAnsi="Times New Roman" w:cs="Times New Roman"/>
          <w:sz w:val="24"/>
          <w:szCs w:val="24"/>
        </w:rPr>
        <w:t>акуум-нагнетательные установки</w:t>
      </w:r>
    </w:p>
    <w:p w:rsidR="00DE6950" w:rsidRDefault="008B15AE" w:rsidP="009078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производства </w:t>
      </w:r>
      <w:r w:rsidR="009250E1">
        <w:rPr>
          <w:rFonts w:ascii="Times New Roman" w:hAnsi="Times New Roman" w:cs="Times New Roman"/>
          <w:sz w:val="24"/>
          <w:szCs w:val="24"/>
        </w:rPr>
        <w:t xml:space="preserve">ООО «Технический центр «Виндэк» </w:t>
      </w:r>
      <w:r w:rsidR="009250E1" w:rsidRPr="009250E1">
        <w:rPr>
          <w:rFonts w:ascii="Times New Roman" w:hAnsi="Times New Roman" w:cs="Times New Roman"/>
          <w:sz w:val="24"/>
          <w:szCs w:val="24"/>
        </w:rPr>
        <w:t>для пропитки обмоток электротехнических изделий.</w:t>
      </w:r>
    </w:p>
    <w:p w:rsidR="009078D1" w:rsidRPr="009250E1" w:rsidRDefault="009078D1" w:rsidP="009078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0CD2" w:rsidRDefault="009250E1" w:rsidP="007F0CD2">
      <w:pPr>
        <w:pStyle w:val="a3"/>
        <w:spacing w:line="270" w:lineRule="atLeast"/>
        <w:ind w:firstLine="708"/>
        <w:jc w:val="both"/>
      </w:pPr>
      <w:r w:rsidRPr="009250E1">
        <w:rPr>
          <w:color w:val="333333"/>
        </w:rPr>
        <w:t xml:space="preserve">Технологический процесс </w:t>
      </w:r>
      <w:r w:rsidR="007C520D">
        <w:rPr>
          <w:color w:val="333333"/>
        </w:rPr>
        <w:t xml:space="preserve">пропитки </w:t>
      </w:r>
      <w:r w:rsidRPr="009250E1">
        <w:rPr>
          <w:color w:val="333333"/>
        </w:rPr>
        <w:t>заключается в изолировке частей электр</w:t>
      </w:r>
      <w:r w:rsidR="00A0697C">
        <w:rPr>
          <w:color w:val="333333"/>
        </w:rPr>
        <w:t>отехнических</w:t>
      </w:r>
      <w:r w:rsidRPr="009250E1">
        <w:rPr>
          <w:color w:val="333333"/>
        </w:rPr>
        <w:t xml:space="preserve"> </w:t>
      </w:r>
      <w:r w:rsidR="00A0697C">
        <w:rPr>
          <w:color w:val="333333"/>
        </w:rPr>
        <w:t>изделий сухой изоляцией,</w:t>
      </w:r>
      <w:r w:rsidRPr="009250E1">
        <w:rPr>
          <w:color w:val="333333"/>
        </w:rPr>
        <w:t xml:space="preserve"> последующей вакуум-нагнетательной пропиткой (</w:t>
      </w:r>
      <w:r w:rsidRPr="009250E1">
        <w:rPr>
          <w:color w:val="333333"/>
          <w:lang w:val="en-US"/>
        </w:rPr>
        <w:t>Vacuum</w:t>
      </w:r>
      <w:r w:rsidRPr="009250E1">
        <w:rPr>
          <w:color w:val="333333"/>
        </w:rPr>
        <w:t xml:space="preserve"> </w:t>
      </w:r>
      <w:r w:rsidRPr="009250E1">
        <w:rPr>
          <w:color w:val="333333"/>
          <w:lang w:val="en-US"/>
        </w:rPr>
        <w:t>pressure</w:t>
      </w:r>
      <w:r w:rsidRPr="009250E1">
        <w:rPr>
          <w:color w:val="333333"/>
        </w:rPr>
        <w:t xml:space="preserve"> </w:t>
      </w:r>
      <w:r w:rsidRPr="009250E1">
        <w:rPr>
          <w:color w:val="333333"/>
          <w:lang w:val="en-US"/>
        </w:rPr>
        <w:t>impregnation</w:t>
      </w:r>
      <w:r w:rsidRPr="009250E1">
        <w:rPr>
          <w:color w:val="333333"/>
        </w:rPr>
        <w:t xml:space="preserve">, </w:t>
      </w:r>
      <w:r w:rsidRPr="009250E1">
        <w:rPr>
          <w:color w:val="333333"/>
          <w:lang w:val="en-US"/>
        </w:rPr>
        <w:t>VPI</w:t>
      </w:r>
      <w:r w:rsidR="00827C46">
        <w:rPr>
          <w:color w:val="333333"/>
        </w:rPr>
        <w:t>, ВНП</w:t>
      </w:r>
      <w:r w:rsidRPr="009250E1">
        <w:rPr>
          <w:color w:val="333333"/>
        </w:rPr>
        <w:t xml:space="preserve">) компаундом и отверждением. От качества пропитки зависит надежность изоляции, ее монолитность и долговечность обмотки. </w:t>
      </w:r>
      <w:bookmarkStart w:id="0" w:name="_GoBack"/>
      <w:bookmarkEnd w:id="0"/>
      <w:r w:rsidRPr="009250E1">
        <w:rPr>
          <w:color w:val="333333"/>
        </w:rPr>
        <w:t xml:space="preserve">Процесс вакуумной пропитки можно разделить на три этапа: сушки до пропитки, самой пропитки и сушки после пропитки. </w:t>
      </w:r>
      <w:r w:rsidRPr="007F0CD2">
        <w:t>Сушка обмоток до пропитки нужна для удаления влаги, которая, находясь в порах и капиллярах электроизоляционных материалов, может снизить пробивное напряжение изоляции и препятствовать достаточно глубокому проникновению лака в нее.</w:t>
      </w:r>
      <w:r w:rsidR="007F0CD2">
        <w:t xml:space="preserve"> </w:t>
      </w:r>
    </w:p>
    <w:p w:rsidR="007F0CD2" w:rsidRDefault="003F0A21" w:rsidP="007F0CD2">
      <w:pPr>
        <w:pStyle w:val="a3"/>
        <w:spacing w:line="270" w:lineRule="atLeast"/>
        <w:ind w:firstLine="708"/>
        <w:jc w:val="both"/>
      </w:pPr>
      <w:r>
        <w:t>Области применения</w:t>
      </w:r>
      <w:r w:rsidRPr="003F0A21">
        <w:t xml:space="preserve"> </w:t>
      </w:r>
      <w:r>
        <w:t>установок ВНП (</w:t>
      </w:r>
      <w:r w:rsidRPr="007F0CD2">
        <w:rPr>
          <w:lang w:val="en-US"/>
        </w:rPr>
        <w:t>VPI</w:t>
      </w:r>
      <w:r>
        <w:t>),</w:t>
      </w:r>
      <w:r w:rsidR="007F0CD2" w:rsidRPr="007F0CD2">
        <w:t xml:space="preserve"> </w:t>
      </w:r>
      <w:r w:rsidR="00195C96">
        <w:t xml:space="preserve">производимых </w:t>
      </w:r>
      <w:r w:rsidR="0072297F">
        <w:t>ООО «Технический центр «Виндэк»</w:t>
      </w:r>
      <w:r>
        <w:t>,</w:t>
      </w:r>
      <w:r w:rsidR="0072297F">
        <w:t xml:space="preserve"> </w:t>
      </w:r>
      <w:r w:rsidR="009078D1">
        <w:t>достаточно обширны</w:t>
      </w:r>
      <w:r w:rsidR="007F0CD2" w:rsidRPr="007F0CD2">
        <w:t>: пропитка обмоток силовых трансформаторов низко-среднего напряжения, пропитка сухих трансформаторов, статоров, роторов, вращающихся частей электродвигателей, генераторов переменного тока, синхронных и асинхронных двигателей, двигателей постоянного тока до класса «H» и др.</w:t>
      </w:r>
    </w:p>
    <w:p w:rsidR="007F0CD2" w:rsidRDefault="00827C46" w:rsidP="007F0CD2">
      <w:pPr>
        <w:pStyle w:val="a3"/>
        <w:spacing w:line="270" w:lineRule="atLeast"/>
        <w:ind w:firstLine="708"/>
        <w:jc w:val="both"/>
      </w:pPr>
      <w:r w:rsidRPr="00B92F50">
        <w:rPr>
          <w:noProof/>
        </w:rPr>
        <w:drawing>
          <wp:inline distT="0" distB="0" distL="0" distR="0" wp14:anchorId="631551B8" wp14:editId="43ECDEDB">
            <wp:extent cx="5083810" cy="3445459"/>
            <wp:effectExtent l="0" t="0" r="2540" b="3175"/>
            <wp:docPr id="2" name="Рисунок 2" descr="G:\001 WINDEQ NEW 2013\030 CATALOGS\WINDEQ VPI-50\DSCF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1 WINDEQ NEW 2013\030 CATALOGS\WINDEQ VPI-50\DSCF1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38" cy="34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46" w:rsidRDefault="00827C46" w:rsidP="0072297F">
      <w:pPr>
        <w:pStyle w:val="a3"/>
        <w:spacing w:line="270" w:lineRule="atLeast"/>
        <w:ind w:firstLine="708"/>
        <w:jc w:val="both"/>
      </w:pPr>
      <w:r>
        <w:t xml:space="preserve">Внешний вид </w:t>
      </w:r>
      <w:r w:rsidR="009078D1">
        <w:t>одной из установок</w:t>
      </w:r>
      <w:r>
        <w:t xml:space="preserve"> ВНП производства ООО «ТЦ «Виндэк».</w:t>
      </w:r>
    </w:p>
    <w:p w:rsidR="00274D43" w:rsidRDefault="002D187F" w:rsidP="00195C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4D43">
        <w:rPr>
          <w:rFonts w:ascii="Times New Roman" w:hAnsi="Times New Roman" w:cs="Times New Roman"/>
          <w:sz w:val="24"/>
          <w:szCs w:val="24"/>
        </w:rPr>
        <w:t>Для различных</w:t>
      </w:r>
      <w:r w:rsidR="009078D1">
        <w:rPr>
          <w:rFonts w:ascii="Times New Roman" w:hAnsi="Times New Roman" w:cs="Times New Roman"/>
          <w:sz w:val="24"/>
          <w:szCs w:val="24"/>
        </w:rPr>
        <w:t xml:space="preserve"> </w:t>
      </w:r>
      <w:r w:rsidR="00195C96">
        <w:rPr>
          <w:rFonts w:ascii="Times New Roman" w:hAnsi="Times New Roman" w:cs="Times New Roman"/>
          <w:sz w:val="24"/>
          <w:szCs w:val="24"/>
        </w:rPr>
        <w:t xml:space="preserve">видов </w:t>
      </w:r>
      <w:r w:rsidR="009078D1">
        <w:rPr>
          <w:rFonts w:ascii="Times New Roman" w:hAnsi="Times New Roman" w:cs="Times New Roman"/>
          <w:sz w:val="24"/>
          <w:szCs w:val="24"/>
        </w:rPr>
        <w:t>изолирующих</w:t>
      </w:r>
      <w:r w:rsidRPr="00274D43">
        <w:rPr>
          <w:rFonts w:ascii="Times New Roman" w:hAnsi="Times New Roman" w:cs="Times New Roman"/>
          <w:sz w:val="24"/>
          <w:szCs w:val="24"/>
        </w:rPr>
        <w:t xml:space="preserve"> </w:t>
      </w:r>
      <w:r w:rsidR="009078D1" w:rsidRPr="00274D43">
        <w:rPr>
          <w:rFonts w:ascii="Times New Roman" w:hAnsi="Times New Roman" w:cs="Times New Roman"/>
          <w:sz w:val="24"/>
          <w:szCs w:val="24"/>
        </w:rPr>
        <w:t xml:space="preserve">материалов </w:t>
      </w:r>
      <w:r w:rsidR="0048565C">
        <w:rPr>
          <w:rFonts w:ascii="Times New Roman" w:hAnsi="Times New Roman" w:cs="Times New Roman"/>
          <w:sz w:val="24"/>
          <w:szCs w:val="24"/>
        </w:rPr>
        <w:t>и технологий пропитки</w:t>
      </w:r>
      <w:r w:rsidRPr="00274D43">
        <w:rPr>
          <w:rFonts w:ascii="Times New Roman" w:hAnsi="Times New Roman" w:cs="Times New Roman"/>
          <w:sz w:val="24"/>
          <w:szCs w:val="24"/>
        </w:rPr>
        <w:t>, используемых нашими клиентами</w:t>
      </w:r>
      <w:r w:rsidR="0048565C">
        <w:rPr>
          <w:rFonts w:ascii="Times New Roman" w:hAnsi="Times New Roman" w:cs="Times New Roman"/>
          <w:sz w:val="24"/>
          <w:szCs w:val="24"/>
        </w:rPr>
        <w:t>,</w:t>
      </w:r>
      <w:r w:rsidRPr="00274D43">
        <w:rPr>
          <w:rFonts w:ascii="Times New Roman" w:hAnsi="Times New Roman" w:cs="Times New Roman"/>
          <w:sz w:val="24"/>
          <w:szCs w:val="24"/>
        </w:rPr>
        <w:t xml:space="preserve"> компания ООО «Технический центр «Виндэк» применяет в производимых установках ВНП различные типы устройств смешивания, подготовки материалов, создания разрежения</w:t>
      </w:r>
      <w:r w:rsidR="00195C96">
        <w:rPr>
          <w:rFonts w:ascii="Times New Roman" w:hAnsi="Times New Roman" w:cs="Times New Roman"/>
          <w:sz w:val="24"/>
          <w:szCs w:val="24"/>
        </w:rPr>
        <w:t>, необходимую степень автоматизации</w:t>
      </w:r>
      <w:r w:rsidRPr="00274D43">
        <w:rPr>
          <w:rFonts w:ascii="Times New Roman" w:hAnsi="Times New Roman" w:cs="Times New Roman"/>
          <w:sz w:val="24"/>
          <w:szCs w:val="24"/>
        </w:rPr>
        <w:t xml:space="preserve"> и т.д</w:t>
      </w:r>
      <w:r w:rsidR="00274D43">
        <w:rPr>
          <w:rFonts w:ascii="Times New Roman" w:hAnsi="Times New Roman" w:cs="Times New Roman"/>
          <w:sz w:val="24"/>
          <w:szCs w:val="24"/>
        </w:rPr>
        <w:t>.</w:t>
      </w:r>
      <w:r w:rsidR="004856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308" w:rsidRDefault="00577308" w:rsidP="00195C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Нашими конструкторами разработаны и внедрены в массовое производство уникальные технические узлы и решения:</w:t>
      </w:r>
    </w:p>
    <w:p w:rsidR="00577308" w:rsidRPr="00577308" w:rsidRDefault="00577308" w:rsidP="0057730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308">
        <w:rPr>
          <w:rFonts w:ascii="Times New Roman" w:hAnsi="Times New Roman" w:cs="Times New Roman"/>
          <w:sz w:val="24"/>
          <w:szCs w:val="24"/>
        </w:rPr>
        <w:t xml:space="preserve">Впервые в России был изготовлен статический смеситель компонентов </w:t>
      </w:r>
    </w:p>
    <w:p w:rsidR="00577308" w:rsidRPr="00577308" w:rsidRDefault="00577308" w:rsidP="0057730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308">
        <w:rPr>
          <w:rFonts w:ascii="Times New Roman" w:hAnsi="Times New Roman" w:cs="Times New Roman"/>
          <w:sz w:val="24"/>
          <w:szCs w:val="24"/>
        </w:rPr>
        <w:lastRenderedPageBreak/>
        <w:t>Работа установки с высоко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308">
        <w:rPr>
          <w:rFonts w:ascii="Times New Roman" w:hAnsi="Times New Roman" w:cs="Times New Roman"/>
          <w:sz w:val="24"/>
          <w:szCs w:val="24"/>
        </w:rPr>
        <w:t>абразивным наполнителем смолы – кварцевый песок</w:t>
      </w:r>
    </w:p>
    <w:p w:rsidR="00577308" w:rsidRPr="00577308" w:rsidRDefault="00577308" w:rsidP="0057730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308">
        <w:rPr>
          <w:rFonts w:ascii="Times New Roman" w:hAnsi="Times New Roman" w:cs="Times New Roman"/>
          <w:sz w:val="24"/>
          <w:szCs w:val="24"/>
        </w:rPr>
        <w:t>Насосы собственной разработки и изготовления с высоким ресурсом</w:t>
      </w:r>
    </w:p>
    <w:p w:rsidR="00577308" w:rsidRPr="00577308" w:rsidRDefault="00577308" w:rsidP="0057730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308">
        <w:rPr>
          <w:rFonts w:ascii="Times New Roman" w:hAnsi="Times New Roman" w:cs="Times New Roman"/>
          <w:sz w:val="24"/>
          <w:szCs w:val="24"/>
        </w:rPr>
        <w:t>Высокая точность дозирования компонентов</w:t>
      </w:r>
    </w:p>
    <w:p w:rsidR="00577308" w:rsidRDefault="00577308" w:rsidP="0057730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308">
        <w:rPr>
          <w:rFonts w:ascii="Times New Roman" w:hAnsi="Times New Roman" w:cs="Times New Roman"/>
          <w:sz w:val="24"/>
          <w:szCs w:val="24"/>
        </w:rPr>
        <w:t>Вакуумная камера с системой перемещаемого стола по 2 осям</w:t>
      </w:r>
    </w:p>
    <w:p w:rsidR="007730F8" w:rsidRPr="007730F8" w:rsidRDefault="007730F8" w:rsidP="007730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для </w:t>
      </w:r>
      <w:r w:rsidRPr="007730F8">
        <w:rPr>
          <w:rFonts w:ascii="Times New Roman" w:hAnsi="Times New Roman" w:cs="Times New Roman"/>
          <w:sz w:val="24"/>
          <w:szCs w:val="24"/>
        </w:rPr>
        <w:t>ЗАО «Терма» (Санкт-Петербург)</w:t>
      </w:r>
      <w:r>
        <w:rPr>
          <w:rFonts w:ascii="Times New Roman" w:hAnsi="Times New Roman" w:cs="Times New Roman"/>
          <w:sz w:val="24"/>
          <w:szCs w:val="24"/>
        </w:rPr>
        <w:t xml:space="preserve"> изготовлена высокопроизводительная</w:t>
      </w:r>
      <w:r w:rsidRPr="007730F8">
        <w:rPr>
          <w:rFonts w:ascii="Times New Roman" w:hAnsi="Times New Roman" w:cs="Times New Roman"/>
          <w:sz w:val="24"/>
          <w:szCs w:val="24"/>
        </w:rPr>
        <w:t xml:space="preserve"> установка вакуумной подготовки, перемешивания и дозирования компаундов в кокильную машину </w:t>
      </w:r>
      <w:r>
        <w:rPr>
          <w:rFonts w:ascii="Times New Roman" w:hAnsi="Times New Roman" w:cs="Times New Roman"/>
          <w:sz w:val="24"/>
          <w:szCs w:val="24"/>
        </w:rPr>
        <w:t>со следующими основными параметрами:</w:t>
      </w:r>
      <w:r w:rsidRPr="00773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AC2" w:rsidRPr="007730F8" w:rsidRDefault="000E7C83" w:rsidP="007730F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>Нагрев (55 С), дегазация 0,1 мбар</w:t>
      </w:r>
    </w:p>
    <w:p w:rsidR="00B64AC2" w:rsidRPr="007730F8" w:rsidRDefault="000E7C83" w:rsidP="007730F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 xml:space="preserve">Высокоточные насосы новой </w:t>
      </w:r>
    </w:p>
    <w:p w:rsidR="007730F8" w:rsidRPr="007730F8" w:rsidRDefault="007730F8" w:rsidP="007730F8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 xml:space="preserve">конструкции </w:t>
      </w:r>
    </w:p>
    <w:p w:rsidR="00B64AC2" w:rsidRPr="007730F8" w:rsidRDefault="000E7C83" w:rsidP="007730F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 xml:space="preserve">Объем баков подготовки </w:t>
      </w:r>
    </w:p>
    <w:p w:rsidR="007730F8" w:rsidRPr="007730F8" w:rsidRDefault="007730F8" w:rsidP="007730F8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>200 литров</w:t>
      </w:r>
    </w:p>
    <w:p w:rsidR="00B64AC2" w:rsidRPr="007730F8" w:rsidRDefault="000E7C83" w:rsidP="007730F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 xml:space="preserve">Новая система управления на базе </w:t>
      </w:r>
    </w:p>
    <w:p w:rsidR="007730F8" w:rsidRPr="007730F8" w:rsidRDefault="007730F8" w:rsidP="007730F8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 xml:space="preserve">контроллера </w:t>
      </w:r>
      <w:r w:rsidRPr="007730F8">
        <w:rPr>
          <w:rFonts w:ascii="Times New Roman" w:hAnsi="Times New Roman" w:cs="Times New Roman"/>
          <w:sz w:val="24"/>
          <w:szCs w:val="24"/>
          <w:lang w:val="en-US"/>
        </w:rPr>
        <w:t>Siemens</w:t>
      </w:r>
      <w:r w:rsidRPr="007730F8">
        <w:rPr>
          <w:rFonts w:ascii="Times New Roman" w:hAnsi="Times New Roman" w:cs="Times New Roman"/>
          <w:sz w:val="24"/>
          <w:szCs w:val="24"/>
        </w:rPr>
        <w:t xml:space="preserve"> с </w:t>
      </w:r>
      <w:r w:rsidRPr="007730F8">
        <w:rPr>
          <w:rFonts w:ascii="Times New Roman" w:hAnsi="Times New Roman" w:cs="Times New Roman"/>
          <w:sz w:val="24"/>
          <w:szCs w:val="24"/>
          <w:lang w:val="en-US"/>
        </w:rPr>
        <w:t xml:space="preserve">touch-screen </w:t>
      </w:r>
    </w:p>
    <w:p w:rsidR="00B64AC2" w:rsidRPr="007730F8" w:rsidRDefault="000E7C83" w:rsidP="007730F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>Высокая степень визуализации процесса</w:t>
      </w:r>
    </w:p>
    <w:p w:rsidR="00B64AC2" w:rsidRPr="007730F8" w:rsidRDefault="000E7C83" w:rsidP="007730F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 xml:space="preserve">Интеграция в действующую систему </w:t>
      </w:r>
    </w:p>
    <w:p w:rsidR="007730F8" w:rsidRPr="007730F8" w:rsidRDefault="007730F8" w:rsidP="007730F8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>Заказчика</w:t>
      </w:r>
    </w:p>
    <w:p w:rsidR="00B64AC2" w:rsidRPr="007730F8" w:rsidRDefault="000E7C83" w:rsidP="007730F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>4 статических смесителя в 1 машине!</w:t>
      </w:r>
    </w:p>
    <w:p w:rsidR="00577308" w:rsidRPr="00274D43" w:rsidRDefault="007730F8" w:rsidP="00195C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B6D577" wp14:editId="4327FF6F">
            <wp:extent cx="5455699" cy="4558518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" t="1141" r="12812"/>
                    <a:stretch/>
                  </pic:blipFill>
                  <pic:spPr>
                    <a:xfrm>
                      <a:off x="0" y="0"/>
                      <a:ext cx="5455699" cy="455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7F" w:rsidRDefault="0048565C" w:rsidP="00195C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Каждая установка ВНП конструируется и изготавливается </w:t>
      </w:r>
      <w:r w:rsidR="00195C96">
        <w:rPr>
          <w:rFonts w:ascii="Times New Roman" w:hAnsi="Times New Roman" w:cs="Times New Roman"/>
          <w:sz w:val="24"/>
          <w:szCs w:val="24"/>
        </w:rPr>
        <w:t xml:space="preserve">строго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индивидуально, с учётом технических и технологических задач Заказчика. Поэтому </w:t>
      </w:r>
      <w:r w:rsidR="00195C96">
        <w:rPr>
          <w:rFonts w:ascii="Times New Roman" w:hAnsi="Times New Roman" w:cs="Times New Roman"/>
          <w:sz w:val="24"/>
          <w:szCs w:val="24"/>
        </w:rPr>
        <w:t xml:space="preserve">для изготовления установки ВНП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74D43">
        <w:rPr>
          <w:rFonts w:ascii="Times New Roman" w:hAnsi="Times New Roman" w:cs="Times New Roman"/>
          <w:sz w:val="24"/>
          <w:szCs w:val="24"/>
        </w:rPr>
        <w:t>чень важно заблаговременное предоставление</w:t>
      </w:r>
      <w:r w:rsidR="002D187F" w:rsidRPr="00274D43">
        <w:rPr>
          <w:rFonts w:ascii="Times New Roman" w:hAnsi="Times New Roman" w:cs="Times New Roman"/>
          <w:sz w:val="24"/>
          <w:szCs w:val="24"/>
        </w:rPr>
        <w:t xml:space="preserve"> </w:t>
      </w:r>
      <w:r w:rsidR="00274D43">
        <w:rPr>
          <w:rFonts w:ascii="Times New Roman" w:hAnsi="Times New Roman" w:cs="Times New Roman"/>
          <w:sz w:val="24"/>
          <w:szCs w:val="24"/>
        </w:rPr>
        <w:t>нашим специалистам как можно более полной информации</w:t>
      </w:r>
      <w:r w:rsidR="002D187F" w:rsidRPr="00274D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(технического задания)</w:t>
      </w:r>
      <w:r w:rsidR="0072297F">
        <w:rPr>
          <w:rFonts w:ascii="Times New Roman" w:hAnsi="Times New Roman" w:cs="Times New Roman"/>
          <w:sz w:val="24"/>
          <w:szCs w:val="24"/>
        </w:rPr>
        <w:t>, как по габаритам</w:t>
      </w:r>
      <w:r w:rsidR="00195C96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2D187F" w:rsidRPr="00274D43">
        <w:rPr>
          <w:rFonts w:ascii="Times New Roman" w:hAnsi="Times New Roman" w:cs="Times New Roman"/>
          <w:sz w:val="24"/>
          <w:szCs w:val="24"/>
        </w:rPr>
        <w:t xml:space="preserve">по </w:t>
      </w:r>
      <w:r w:rsidR="00274D43">
        <w:rPr>
          <w:rFonts w:ascii="Times New Roman" w:hAnsi="Times New Roman" w:cs="Times New Roman"/>
          <w:sz w:val="24"/>
          <w:szCs w:val="24"/>
        </w:rPr>
        <w:t xml:space="preserve">применяемым на производстве </w:t>
      </w:r>
      <w:r w:rsidR="002D187F" w:rsidRPr="00274D43">
        <w:rPr>
          <w:rFonts w:ascii="Times New Roman" w:hAnsi="Times New Roman" w:cs="Times New Roman"/>
          <w:sz w:val="24"/>
          <w:szCs w:val="24"/>
        </w:rPr>
        <w:t>матери</w:t>
      </w:r>
      <w:r w:rsidR="00274D43">
        <w:rPr>
          <w:rFonts w:ascii="Times New Roman" w:hAnsi="Times New Roman" w:cs="Times New Roman"/>
          <w:sz w:val="24"/>
          <w:szCs w:val="24"/>
        </w:rPr>
        <w:t xml:space="preserve">алам и </w:t>
      </w:r>
      <w:r w:rsidR="00195C96">
        <w:rPr>
          <w:rFonts w:ascii="Times New Roman" w:hAnsi="Times New Roman" w:cs="Times New Roman"/>
          <w:sz w:val="24"/>
          <w:szCs w:val="24"/>
        </w:rPr>
        <w:t>технологиям.</w:t>
      </w:r>
    </w:p>
    <w:p w:rsidR="00577308" w:rsidRDefault="00577308" w:rsidP="00195C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73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7C85C" wp14:editId="504E4D22">
            <wp:extent cx="5207000" cy="3030302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C96" w:rsidRDefault="00195C96" w:rsidP="00195C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 приведены в качестве примеров некоторые из </w:t>
      </w:r>
      <w:r w:rsidR="00CF55BC">
        <w:rPr>
          <w:rFonts w:ascii="Times New Roman" w:hAnsi="Times New Roman" w:cs="Times New Roman"/>
          <w:sz w:val="24"/>
          <w:szCs w:val="24"/>
        </w:rPr>
        <w:t xml:space="preserve">технических решений, применяемых в </w:t>
      </w:r>
      <w:r>
        <w:rPr>
          <w:rFonts w:ascii="Times New Roman" w:hAnsi="Times New Roman" w:cs="Times New Roman"/>
          <w:sz w:val="24"/>
          <w:szCs w:val="24"/>
        </w:rPr>
        <w:t>установк</w:t>
      </w:r>
      <w:r w:rsidR="00CF55BC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ВНП нашего производства:</w:t>
      </w:r>
    </w:p>
    <w:p w:rsidR="00195C96" w:rsidRPr="007C520D" w:rsidRDefault="00CF55BC" w:rsidP="00195C9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520D">
        <w:rPr>
          <w:rFonts w:ascii="Times New Roman" w:hAnsi="Times New Roman" w:cs="Times New Roman"/>
          <w:sz w:val="24"/>
          <w:szCs w:val="24"/>
        </w:rPr>
        <w:lastRenderedPageBreak/>
        <w:t xml:space="preserve">Автоклав оснащен манометром для измерения давления, предохранительным клапаном избыточного давления </w:t>
      </w:r>
      <w:r w:rsidR="0072297F">
        <w:rPr>
          <w:rFonts w:ascii="Times New Roman" w:hAnsi="Times New Roman" w:cs="Times New Roman"/>
          <w:sz w:val="24"/>
          <w:szCs w:val="24"/>
        </w:rPr>
        <w:t xml:space="preserve">и </w:t>
      </w:r>
      <w:r w:rsidRPr="007C520D">
        <w:rPr>
          <w:rFonts w:ascii="Times New Roman" w:hAnsi="Times New Roman" w:cs="Times New Roman"/>
          <w:sz w:val="24"/>
          <w:szCs w:val="24"/>
        </w:rPr>
        <w:t>клапанами для создания вакуума или давления. Крышка автоклава оснащена смотровым окном и подсветкой</w:t>
      </w:r>
    </w:p>
    <w:p w:rsidR="00195C96" w:rsidRDefault="00195C96" w:rsidP="00195C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99">
        <w:rPr>
          <w:noProof/>
          <w:lang w:eastAsia="ru-RU"/>
        </w:rPr>
        <w:drawing>
          <wp:inline distT="0" distB="0" distL="0" distR="0" wp14:anchorId="402ACD3B" wp14:editId="451017B1">
            <wp:extent cx="5186477" cy="3828397"/>
            <wp:effectExtent l="0" t="0" r="0" b="1270"/>
            <wp:docPr id="7" name="Рисунок 7" descr="G:\001 WINDEQ NEW 2013\030 CATALOGS\WINDEQ VPI-50\DSCF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001 WINDEQ NEW 2013\030 CATALOGS\WINDEQ VPI-50\DSCF1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65" cy="38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06" w:rsidRPr="0072297F" w:rsidRDefault="00CF55BC" w:rsidP="0072297F">
      <w:pPr>
        <w:pStyle w:val="a4"/>
        <w:numPr>
          <w:ilvl w:val="0"/>
          <w:numId w:val="3"/>
        </w:numPr>
        <w:ind w:left="708"/>
        <w:rPr>
          <w:rFonts w:ascii="Times New Roman" w:hAnsi="Times New Roman" w:cs="Times New Roman"/>
          <w:sz w:val="24"/>
          <w:szCs w:val="24"/>
        </w:rPr>
      </w:pPr>
      <w:r w:rsidRPr="0072297F">
        <w:rPr>
          <w:rFonts w:ascii="Times New Roman" w:hAnsi="Times New Roman" w:cs="Times New Roman"/>
          <w:sz w:val="24"/>
          <w:szCs w:val="24"/>
        </w:rPr>
        <w:t>Крышка автоклава закрывается и открывается при помощи гидравлического привода. Герметичность обеспечивает специальная манжета и прижимное устройство с болтами.</w:t>
      </w:r>
      <w:r w:rsidRPr="0070597C">
        <w:rPr>
          <w:noProof/>
          <w:lang w:eastAsia="ru-RU"/>
        </w:rPr>
        <w:drawing>
          <wp:inline distT="0" distB="0" distL="0" distR="0" wp14:anchorId="2C605012" wp14:editId="05EC9B2F">
            <wp:extent cx="5376672" cy="3521393"/>
            <wp:effectExtent l="0" t="0" r="0" b="3175"/>
            <wp:docPr id="13" name="Рисунок 13" descr="G:\001 WINDEQ NEW 2013\030 CATALOGS\WINDEQ VPI-50\DSCF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001 WINDEQ NEW 2013\030 CATALOGS\WINDEQ VPI-50\DSCF1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53" cy="352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06" w:rsidRPr="007C520D" w:rsidRDefault="00095906" w:rsidP="0072297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520D">
        <w:rPr>
          <w:rFonts w:ascii="Times New Roman" w:hAnsi="Times New Roman" w:cs="Times New Roman"/>
          <w:sz w:val="24"/>
          <w:szCs w:val="24"/>
        </w:rPr>
        <w:t xml:space="preserve">Бак подготовки лака представляет собой цилиндрический сварной бак, стоящий отдельно от автоклава, соединенный с ним магистралью. При откачке лака из </w:t>
      </w:r>
      <w:r w:rsidRPr="007C520D">
        <w:rPr>
          <w:rFonts w:ascii="Times New Roman" w:hAnsi="Times New Roman" w:cs="Times New Roman"/>
          <w:sz w:val="24"/>
          <w:szCs w:val="24"/>
        </w:rPr>
        <w:lastRenderedPageBreak/>
        <w:t xml:space="preserve">автоклава в бак подготовки, лак очищается, проходя через фильтр. Встроенный миксер позволяет эффективно перемешивать лак при подготовке для улучшения процесса дегазации. </w:t>
      </w:r>
    </w:p>
    <w:p w:rsidR="00095906" w:rsidRDefault="00095906" w:rsidP="00095906">
      <w:pPr>
        <w:pStyle w:val="a4"/>
        <w:ind w:left="1068"/>
      </w:pPr>
      <w:r w:rsidRPr="00772999">
        <w:rPr>
          <w:noProof/>
          <w:lang w:eastAsia="ru-RU"/>
        </w:rPr>
        <w:drawing>
          <wp:inline distT="0" distB="0" distL="0" distR="0" wp14:anchorId="4A080F4B" wp14:editId="323F9CD1">
            <wp:extent cx="5003597" cy="4207510"/>
            <wp:effectExtent l="0" t="0" r="6985" b="2540"/>
            <wp:docPr id="8" name="Рисунок 8" descr="G:\001 WINDEQ NEW 2013\030 CATALOGS\WINDEQ VPI-50\DSCF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001 WINDEQ NEW 2013\030 CATALOGS\WINDEQ VPI-50\DSCF1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28" cy="421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06" w:rsidRPr="007C520D" w:rsidRDefault="00095906" w:rsidP="00095906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 xml:space="preserve">Примерное оснащение автоклава: </w:t>
      </w:r>
    </w:p>
    <w:p w:rsidR="00095906" w:rsidRPr="007C520D" w:rsidRDefault="00095906" w:rsidP="002F2972">
      <w:pPr>
        <w:pStyle w:val="a5"/>
        <w:ind w:left="708"/>
        <w:rPr>
          <w:rFonts w:ascii="Times New Roman" w:hAnsi="Times New Roman"/>
          <w:b/>
          <w:sz w:val="24"/>
          <w:szCs w:val="24"/>
        </w:rPr>
      </w:pP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 xml:space="preserve">автоматическая гидравлическая система подъема/опускания крышки автоклава с функцией фиксации при аварийной ситуации (сброс давления, пропадание электропитания). 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автоматический привод затвора крышки автоклава. Гидравлический привод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 xml:space="preserve">манжета с прижимным устройством для создания герметичности 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манометр для измерения давления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электронный датчик контроля давления в автоклаве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 xml:space="preserve">предохранительный клапан избыточного давления 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материал бака автоклава – нержавеющая сталь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кран для слива лака/компаунда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гидравлическая группа с гидростанцией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привод кранов вакуум провода – гидравлический</w:t>
      </w:r>
    </w:p>
    <w:p w:rsidR="00095906" w:rsidRPr="007C520D" w:rsidRDefault="00095906" w:rsidP="0009590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 xml:space="preserve">все соединения вакуумной группы сделаны из нержавеющей стали типа </w:t>
      </w:r>
      <w:r w:rsidRPr="007C520D">
        <w:rPr>
          <w:rFonts w:ascii="Times New Roman" w:hAnsi="Times New Roman"/>
          <w:sz w:val="24"/>
          <w:szCs w:val="24"/>
          <w:lang w:val="en-US"/>
        </w:rPr>
        <w:t>KF</w:t>
      </w:r>
      <w:r w:rsidR="0072297F">
        <w:rPr>
          <w:rFonts w:ascii="Times New Roman" w:hAnsi="Times New Roman"/>
          <w:sz w:val="24"/>
          <w:szCs w:val="24"/>
        </w:rPr>
        <w:t>.</w:t>
      </w:r>
    </w:p>
    <w:p w:rsidR="00095906" w:rsidRDefault="00095906" w:rsidP="00095906">
      <w:pPr>
        <w:pStyle w:val="a5"/>
        <w:ind w:left="708"/>
        <w:rPr>
          <w:rFonts w:ascii="Cambria" w:hAnsi="Cambria"/>
        </w:rPr>
      </w:pPr>
      <w:r w:rsidRPr="00772999">
        <w:rPr>
          <w:noProof/>
        </w:rPr>
        <w:lastRenderedPageBreak/>
        <w:drawing>
          <wp:inline distT="0" distB="0" distL="0" distR="0" wp14:anchorId="6F6F4D43" wp14:editId="1BF3FCA7">
            <wp:extent cx="4798695" cy="4096512"/>
            <wp:effectExtent l="0" t="0" r="1905" b="0"/>
            <wp:docPr id="10" name="Рисунок 10" descr="G:\001 WINDEQ NEW 2013\030 CATALOGS\WINDEQ VPI-50\DSCF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001 WINDEQ NEW 2013\030 CATALOGS\WINDEQ VPI-50\DSCF1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09" cy="40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72" w:rsidRDefault="002F2972" w:rsidP="002F2972">
      <w:pPr>
        <w:jc w:val="both"/>
      </w:pPr>
    </w:p>
    <w:p w:rsidR="0072297F" w:rsidRDefault="002F2972" w:rsidP="002F297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2972">
        <w:rPr>
          <w:rFonts w:ascii="Times New Roman" w:hAnsi="Times New Roman" w:cs="Times New Roman"/>
          <w:sz w:val="24"/>
          <w:szCs w:val="24"/>
        </w:rPr>
        <w:t xml:space="preserve">Вакуумный пластинчато-роторный насос соединен с автоклавом гибким шлангом, что позволяет избежать вибраций в автоклаве, и позволяет по необходимости расположить вакуумный насос в другом помещении. Вакуумный насос защищен фильтром-ловушкой для улавливания паров и повышения </w:t>
      </w:r>
      <w:r w:rsidR="0072297F">
        <w:rPr>
          <w:rFonts w:ascii="Times New Roman" w:hAnsi="Times New Roman" w:cs="Times New Roman"/>
          <w:sz w:val="24"/>
          <w:szCs w:val="24"/>
        </w:rPr>
        <w:t>на</w:t>
      </w:r>
      <w:r w:rsidR="0072297F" w:rsidRPr="002F2972">
        <w:rPr>
          <w:rFonts w:ascii="Times New Roman" w:hAnsi="Times New Roman" w:cs="Times New Roman"/>
          <w:sz w:val="24"/>
          <w:szCs w:val="24"/>
        </w:rPr>
        <w:t>дежности установки</w:t>
      </w:r>
    </w:p>
    <w:p w:rsidR="0072297F" w:rsidRDefault="0072297F" w:rsidP="0072297F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F2972" w:rsidRPr="002F2972" w:rsidRDefault="0072297F" w:rsidP="0072297F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B7C89">
        <w:rPr>
          <w:noProof/>
          <w:lang w:eastAsia="ru-RU"/>
        </w:rPr>
        <w:drawing>
          <wp:inline distT="0" distB="0" distL="0" distR="0" wp14:anchorId="38B5CD93" wp14:editId="319C51ED">
            <wp:extent cx="2871359" cy="3635654"/>
            <wp:effectExtent l="0" t="0" r="5715" b="3175"/>
            <wp:docPr id="14" name="Рисунок 14" descr="DSCF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F13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2" r="28156" b="-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57" cy="364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72" w:rsidRPr="007C520D" w:rsidRDefault="002F2972" w:rsidP="00A35576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lastRenderedPageBreak/>
        <w:t xml:space="preserve">Автоматическая система управления процессом пропитки изделий по заданной программе </w:t>
      </w:r>
      <w:r w:rsidR="00A35576" w:rsidRPr="007C520D">
        <w:rPr>
          <w:rFonts w:ascii="Times New Roman" w:hAnsi="Times New Roman"/>
          <w:sz w:val="24"/>
          <w:szCs w:val="24"/>
        </w:rPr>
        <w:t>на базе ПО разработки ООО «ТЦ «Виндэк»</w:t>
      </w:r>
      <w:r w:rsidR="00A35576">
        <w:rPr>
          <w:rFonts w:ascii="Times New Roman" w:hAnsi="Times New Roman"/>
          <w:sz w:val="24"/>
          <w:szCs w:val="24"/>
        </w:rPr>
        <w:t xml:space="preserve"> </w:t>
      </w:r>
      <w:r w:rsidRPr="007C520D">
        <w:rPr>
          <w:rFonts w:ascii="Times New Roman" w:hAnsi="Times New Roman"/>
          <w:sz w:val="24"/>
          <w:szCs w:val="24"/>
        </w:rPr>
        <w:t xml:space="preserve">с контролем и </w:t>
      </w:r>
      <w:r w:rsidR="00A35576">
        <w:rPr>
          <w:rFonts w:ascii="Times New Roman" w:hAnsi="Times New Roman"/>
          <w:sz w:val="24"/>
          <w:szCs w:val="24"/>
        </w:rPr>
        <w:t>п</w:t>
      </w:r>
      <w:r w:rsidRPr="007C520D">
        <w:rPr>
          <w:rFonts w:ascii="Times New Roman" w:hAnsi="Times New Roman"/>
          <w:sz w:val="24"/>
          <w:szCs w:val="24"/>
        </w:rPr>
        <w:t>оддержанием параметров: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вакуум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давление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уровень лака/компаунда в автоклаве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сигнализация аварийных режимов, режима работы/настройки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 xml:space="preserve">автоматическая индикация режима работа на </w:t>
      </w:r>
      <w:r w:rsidRPr="007C520D">
        <w:rPr>
          <w:rFonts w:ascii="Times New Roman" w:hAnsi="Times New Roman"/>
          <w:sz w:val="24"/>
          <w:szCs w:val="24"/>
          <w:lang w:val="en-US"/>
        </w:rPr>
        <w:t>touch</w:t>
      </w:r>
      <w:r w:rsidRPr="007C520D">
        <w:rPr>
          <w:rFonts w:ascii="Times New Roman" w:hAnsi="Times New Roman"/>
          <w:sz w:val="24"/>
          <w:szCs w:val="24"/>
        </w:rPr>
        <w:t>-</w:t>
      </w:r>
      <w:r w:rsidRPr="007C520D">
        <w:rPr>
          <w:rFonts w:ascii="Times New Roman" w:hAnsi="Times New Roman"/>
          <w:sz w:val="24"/>
          <w:szCs w:val="24"/>
          <w:lang w:val="en-US"/>
        </w:rPr>
        <w:t>screen</w:t>
      </w:r>
      <w:r w:rsidRPr="007C520D">
        <w:rPr>
          <w:rFonts w:ascii="Times New Roman" w:hAnsi="Times New Roman"/>
          <w:sz w:val="24"/>
          <w:szCs w:val="24"/>
        </w:rPr>
        <w:t xml:space="preserve"> мониторе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температура нагрева (опционально)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ручной режим работы системы пропитки пооперационный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возможность изменения заданных параметров оператором вручную в процессе пропитки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автоматизация: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подача лака/компаунда из бака подготовки в автоклав в заданном количестве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отслеживание уровня лака/компаунда в баке подготовки/автоклаве в режиме реального времени с выводом параметров на экран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подача заданного количества лака/компаунда из бака подготовки в автоклав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перекачка лака/компаунда из автоклава обратно в бак подготовки после пропитки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нагнетание давления/создание вакуума (разряжения)</w:t>
      </w:r>
    </w:p>
    <w:p w:rsidR="002F2972" w:rsidRPr="007C520D" w:rsidRDefault="002F2972" w:rsidP="002F297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7C520D">
        <w:rPr>
          <w:rFonts w:ascii="Times New Roman" w:hAnsi="Times New Roman"/>
          <w:sz w:val="24"/>
          <w:szCs w:val="24"/>
        </w:rPr>
        <w:t>перемешивание лака/компаунда с заданной скоростью и временем</w:t>
      </w:r>
    </w:p>
    <w:p w:rsidR="00433548" w:rsidRDefault="002F2972" w:rsidP="002F29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99">
        <w:rPr>
          <w:noProof/>
          <w:lang w:eastAsia="ru-RU"/>
        </w:rPr>
        <w:drawing>
          <wp:inline distT="0" distB="0" distL="0" distR="0" wp14:anchorId="02C4F073" wp14:editId="584925EC">
            <wp:extent cx="5047488" cy="3581400"/>
            <wp:effectExtent l="0" t="0" r="1270" b="0"/>
            <wp:docPr id="12" name="Рисунок 12" descr="G:\001 WINDEQ NEW 2013\030 CATALOGS\WINDEQ VPI-50\DSCF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001 WINDEQ NEW 2013\030 CATALOGS\WINDEQ VPI-50\DSCF1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11" cy="35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48" w:rsidRDefault="00433548" w:rsidP="0043354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3548">
        <w:rPr>
          <w:rFonts w:ascii="Times New Roman" w:hAnsi="Times New Roman" w:cs="Times New Roman"/>
          <w:sz w:val="24"/>
          <w:szCs w:val="24"/>
        </w:rPr>
        <w:t xml:space="preserve">Блок управления с </w:t>
      </w:r>
      <w:r w:rsidR="003F0A21">
        <w:rPr>
          <w:rFonts w:ascii="Times New Roman" w:hAnsi="Times New Roman" w:cs="Times New Roman"/>
          <w:sz w:val="24"/>
          <w:szCs w:val="24"/>
        </w:rPr>
        <w:t>сенсорным</w:t>
      </w:r>
      <w:r w:rsidRPr="00433548">
        <w:rPr>
          <w:rFonts w:ascii="Times New Roman" w:hAnsi="Times New Roman" w:cs="Times New Roman"/>
          <w:sz w:val="24"/>
          <w:szCs w:val="24"/>
        </w:rPr>
        <w:t xml:space="preserve"> </w:t>
      </w:r>
      <w:r w:rsidR="003F0A21">
        <w:rPr>
          <w:rFonts w:ascii="Times New Roman" w:hAnsi="Times New Roman" w:cs="Times New Roman"/>
          <w:sz w:val="24"/>
          <w:szCs w:val="24"/>
        </w:rPr>
        <w:t>экраном</w:t>
      </w:r>
      <w:r w:rsidRPr="00433548">
        <w:rPr>
          <w:rFonts w:ascii="Times New Roman" w:hAnsi="Times New Roman" w:cs="Times New Roman"/>
          <w:sz w:val="24"/>
          <w:szCs w:val="24"/>
        </w:rPr>
        <w:t xml:space="preserve"> с диагональю не менее 8” находится на лицевой стороне, противоположной вспомогательным узлам установки (вакуумный насос, гидростанция, распределительные блоки, шкафы управления и т.д.). По желанию заказчика блок управления устанавливается в отдельном от участка пропитки помещении (длина соединительных кабелей не более 30 метров)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3548" w:rsidRDefault="00433548" w:rsidP="00433548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E96D19" wp14:editId="1A0B4B40">
            <wp:extent cx="5098694" cy="3789045"/>
            <wp:effectExtent l="0" t="0" r="6985" b="1905"/>
            <wp:docPr id="15" name="Рисунок 15" descr="DSCF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14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86" cy="37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0D" w:rsidRDefault="00433548" w:rsidP="00991C3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520D">
        <w:rPr>
          <w:rFonts w:ascii="Times New Roman" w:hAnsi="Times New Roman" w:cs="Times New Roman"/>
          <w:sz w:val="24"/>
          <w:szCs w:val="24"/>
        </w:rPr>
        <w:t xml:space="preserve">Автоматизированная пропиточная вакуумная установка без бака подготовки установленная на одной раме. По желанию заказчика возможно исполнение ВНП </w:t>
      </w:r>
      <w:r w:rsidR="007C520D" w:rsidRPr="007C520D">
        <w:rPr>
          <w:rFonts w:ascii="Times New Roman" w:hAnsi="Times New Roman" w:cs="Times New Roman"/>
          <w:sz w:val="24"/>
          <w:szCs w:val="24"/>
        </w:rPr>
        <w:t>без бака подготовки материалов. К</w:t>
      </w:r>
      <w:r w:rsidRPr="007C520D">
        <w:rPr>
          <w:rFonts w:ascii="Times New Roman" w:hAnsi="Times New Roman" w:cs="Times New Roman"/>
          <w:sz w:val="24"/>
          <w:szCs w:val="24"/>
        </w:rPr>
        <w:t>ак правило</w:t>
      </w:r>
      <w:r w:rsidR="007C520D">
        <w:rPr>
          <w:rFonts w:ascii="Times New Roman" w:hAnsi="Times New Roman" w:cs="Times New Roman"/>
          <w:sz w:val="24"/>
          <w:szCs w:val="24"/>
        </w:rPr>
        <w:t>,</w:t>
      </w:r>
      <w:r w:rsidRPr="007C520D">
        <w:rPr>
          <w:rFonts w:ascii="Times New Roman" w:hAnsi="Times New Roman" w:cs="Times New Roman"/>
          <w:sz w:val="24"/>
          <w:szCs w:val="24"/>
        </w:rPr>
        <w:t xml:space="preserve"> </w:t>
      </w:r>
      <w:r w:rsidR="007C520D" w:rsidRPr="007C520D">
        <w:rPr>
          <w:rFonts w:ascii="Times New Roman" w:hAnsi="Times New Roman" w:cs="Times New Roman"/>
          <w:sz w:val="24"/>
          <w:szCs w:val="24"/>
        </w:rPr>
        <w:t>такие</w:t>
      </w:r>
      <w:r w:rsidRPr="007C520D">
        <w:rPr>
          <w:rFonts w:ascii="Times New Roman" w:hAnsi="Times New Roman" w:cs="Times New Roman"/>
          <w:sz w:val="24"/>
          <w:szCs w:val="24"/>
        </w:rPr>
        <w:t xml:space="preserve"> установки применяться в случае большой номенклатуры разнообразных материалов. </w:t>
      </w:r>
    </w:p>
    <w:p w:rsidR="007C520D" w:rsidRDefault="007C520D" w:rsidP="007C520D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433548" w:rsidRDefault="007C520D" w:rsidP="007C520D">
      <w:pPr>
        <w:pStyle w:val="a4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9F38C0" wp14:editId="0B50D80C">
            <wp:extent cx="4857293" cy="3489960"/>
            <wp:effectExtent l="0" t="0" r="635" b="0"/>
            <wp:docPr id="3" name="Рисунок 3" descr="http://windeq.ru/sites/default/files/imagecache/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ndeq.ru/sites/default/files/imagecache/2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43" cy="34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F8" w:rsidRDefault="007730F8" w:rsidP="007730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Сложные задачи решались нашими конструкторами при изготовлении вакуумной камеры</w:t>
      </w:r>
      <w:r w:rsidRPr="007730F8">
        <w:rPr>
          <w:rFonts w:ascii="Times New Roman" w:hAnsi="Times New Roman" w:cs="Times New Roman"/>
          <w:sz w:val="24"/>
          <w:szCs w:val="24"/>
        </w:rPr>
        <w:t xml:space="preserve"> выходного контроля наличия течи гелия 3 </w:t>
      </w:r>
      <w:r>
        <w:rPr>
          <w:rFonts w:ascii="Times New Roman" w:hAnsi="Times New Roman" w:cs="Times New Roman"/>
          <w:sz w:val="24"/>
          <w:szCs w:val="24"/>
        </w:rPr>
        <w:t>в кабельной проходке</w:t>
      </w:r>
      <w:r w:rsidRPr="007730F8">
        <w:rPr>
          <w:rFonts w:ascii="Times New Roman" w:hAnsi="Times New Roman" w:cs="Times New Roman"/>
          <w:sz w:val="24"/>
          <w:szCs w:val="24"/>
        </w:rPr>
        <w:t xml:space="preserve"> кожуха АЭС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730F8" w:rsidRPr="007730F8" w:rsidRDefault="007730F8" w:rsidP="007730F8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>Габариты камеры 4 000 х 800 мм</w:t>
      </w:r>
    </w:p>
    <w:p w:rsidR="007730F8" w:rsidRPr="007730F8" w:rsidRDefault="007730F8" w:rsidP="007730F8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lastRenderedPageBreak/>
        <w:t xml:space="preserve">Уровень вакуума до 0,01 мбар </w:t>
      </w:r>
    </w:p>
    <w:p w:rsidR="007730F8" w:rsidRPr="007730F8" w:rsidRDefault="007730F8" w:rsidP="007730F8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 xml:space="preserve">Нержавеющая сталь. Система «двойных швов» для более высокого вакуума </w:t>
      </w:r>
    </w:p>
    <w:p w:rsidR="007730F8" w:rsidRPr="007730F8" w:rsidRDefault="007730F8" w:rsidP="007730F8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sz w:val="24"/>
          <w:szCs w:val="24"/>
        </w:rPr>
        <w:t>Время выхода на рабочий режим испытаний не более 30 мин</w:t>
      </w:r>
    </w:p>
    <w:p w:rsidR="007730F8" w:rsidRPr="007730F8" w:rsidRDefault="007730F8" w:rsidP="007730F8">
      <w:pPr>
        <w:jc w:val="both"/>
        <w:rPr>
          <w:rFonts w:ascii="Times New Roman" w:hAnsi="Times New Roman" w:cs="Times New Roman"/>
          <w:sz w:val="24"/>
          <w:szCs w:val="24"/>
        </w:rPr>
      </w:pPr>
      <w:r w:rsidRPr="007730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5EE56B" wp14:editId="709B58C4">
            <wp:extent cx="5940425" cy="3884295"/>
            <wp:effectExtent l="0" t="0" r="3175" b="190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r="3194" b="17778"/>
                    <a:stretch/>
                  </pic:blipFill>
                  <pic:spPr>
                    <a:xfrm>
                      <a:off x="0" y="0"/>
                      <a:ext cx="594042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0E1" w:rsidRPr="0037487F" w:rsidRDefault="00D37450" w:rsidP="000E7C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Давно и успешно работа</w:t>
      </w:r>
      <w:r w:rsidR="003F0A21">
        <w:rPr>
          <w:rFonts w:ascii="Times New Roman" w:hAnsi="Times New Roman" w:cs="Times New Roman"/>
          <w:sz w:val="24"/>
          <w:szCs w:val="24"/>
        </w:rPr>
        <w:t>ет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F0A21">
        <w:rPr>
          <w:rFonts w:ascii="Times New Roman" w:hAnsi="Times New Roman" w:cs="Times New Roman"/>
          <w:sz w:val="24"/>
          <w:szCs w:val="24"/>
        </w:rPr>
        <w:t>разработанное и произведённое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6754">
        <w:rPr>
          <w:rFonts w:ascii="Times New Roman" w:hAnsi="Times New Roman" w:cs="Times New Roman"/>
          <w:sz w:val="24"/>
          <w:szCs w:val="24"/>
        </w:rPr>
        <w:t xml:space="preserve">специалистами </w:t>
      </w:r>
      <w:r>
        <w:rPr>
          <w:rFonts w:ascii="Times New Roman" w:hAnsi="Times New Roman" w:cs="Times New Roman"/>
          <w:sz w:val="24"/>
          <w:szCs w:val="24"/>
        </w:rPr>
        <w:t xml:space="preserve">ООО «ТЦ «ВИНДЭК» для нужд ОАО «Тайфун», </w:t>
      </w:r>
      <w:r w:rsidRPr="00D37450">
        <w:rPr>
          <w:rFonts w:ascii="Times New Roman" w:hAnsi="Times New Roman" w:cs="Times New Roman"/>
          <w:color w:val="141414"/>
          <w:sz w:val="24"/>
          <w:szCs w:val="24"/>
        </w:rPr>
        <w:t>"НИИЭФА им. Ефремова", ЗАО "ПЗЭМИ", ОАО "ВНИИКП" и др.</w:t>
      </w:r>
      <w:r>
        <w:rPr>
          <w:rFonts w:ascii="Arial" w:hAnsi="Arial" w:cs="Arial"/>
          <w:color w:val="141414"/>
          <w:sz w:val="20"/>
          <w:szCs w:val="20"/>
        </w:rPr>
        <w:t xml:space="preserve">  </w:t>
      </w:r>
      <w:r w:rsidR="007C520D" w:rsidRPr="007C520D">
        <w:rPr>
          <w:rFonts w:ascii="Times New Roman" w:hAnsi="Times New Roman" w:cs="Times New Roman"/>
          <w:sz w:val="24"/>
          <w:szCs w:val="24"/>
        </w:rPr>
        <w:t xml:space="preserve">На основании технического задания заказчика ООО «Технический центр «Виндэк» может изготовить разнообразные варианты </w:t>
      </w:r>
      <w:r w:rsidR="000E7C83">
        <w:rPr>
          <w:rFonts w:ascii="Times New Roman" w:hAnsi="Times New Roman" w:cs="Times New Roman"/>
          <w:sz w:val="24"/>
          <w:szCs w:val="24"/>
        </w:rPr>
        <w:t xml:space="preserve">вакуумных </w:t>
      </w:r>
      <w:r w:rsidR="003F0A21">
        <w:rPr>
          <w:rFonts w:ascii="Times New Roman" w:hAnsi="Times New Roman" w:cs="Times New Roman"/>
          <w:sz w:val="24"/>
          <w:szCs w:val="24"/>
        </w:rPr>
        <w:t xml:space="preserve">установок </w:t>
      </w:r>
      <w:r w:rsidR="007C520D" w:rsidRPr="007C520D">
        <w:rPr>
          <w:rFonts w:ascii="Times New Roman" w:hAnsi="Times New Roman" w:cs="Times New Roman"/>
          <w:sz w:val="24"/>
          <w:szCs w:val="24"/>
        </w:rPr>
        <w:t xml:space="preserve">как по </w:t>
      </w:r>
      <w:r>
        <w:rPr>
          <w:rFonts w:ascii="Times New Roman" w:hAnsi="Times New Roman" w:cs="Times New Roman"/>
          <w:sz w:val="24"/>
          <w:szCs w:val="24"/>
        </w:rPr>
        <w:t xml:space="preserve">комплектации, </w:t>
      </w:r>
      <w:r w:rsidR="007C520D" w:rsidRPr="007C520D">
        <w:rPr>
          <w:rFonts w:ascii="Times New Roman" w:hAnsi="Times New Roman" w:cs="Times New Roman"/>
          <w:sz w:val="24"/>
          <w:szCs w:val="24"/>
        </w:rPr>
        <w:t>исполнению, так и по габаритным</w:t>
      </w:r>
      <w:r w:rsidR="0037487F">
        <w:rPr>
          <w:rFonts w:ascii="Times New Roman" w:hAnsi="Times New Roman" w:cs="Times New Roman"/>
          <w:sz w:val="24"/>
          <w:szCs w:val="24"/>
        </w:rPr>
        <w:t xml:space="preserve"> р</w:t>
      </w:r>
      <w:r w:rsidR="007C520D" w:rsidRPr="007C520D">
        <w:rPr>
          <w:rFonts w:ascii="Times New Roman" w:hAnsi="Times New Roman" w:cs="Times New Roman"/>
          <w:sz w:val="24"/>
          <w:szCs w:val="24"/>
        </w:rPr>
        <w:t>азмерам.</w:t>
      </w:r>
      <w:r w:rsidR="003F0A21" w:rsidRPr="003F0A21">
        <w:rPr>
          <w:rFonts w:ascii="Times New Roman" w:hAnsi="Times New Roman" w:cs="Times New Roman"/>
          <w:sz w:val="24"/>
          <w:szCs w:val="24"/>
        </w:rPr>
        <w:t xml:space="preserve"> </w:t>
      </w:r>
      <w:r w:rsidR="003F0A21">
        <w:rPr>
          <w:rFonts w:ascii="Times New Roman" w:hAnsi="Times New Roman" w:cs="Times New Roman"/>
          <w:sz w:val="24"/>
          <w:szCs w:val="24"/>
        </w:rPr>
        <w:t xml:space="preserve">Приглашаем Вас воспользоваться нашим опытом в разработке и производстве </w:t>
      </w:r>
      <w:r w:rsidR="000E7C83">
        <w:rPr>
          <w:rFonts w:ascii="Times New Roman" w:hAnsi="Times New Roman" w:cs="Times New Roman"/>
          <w:sz w:val="24"/>
          <w:szCs w:val="24"/>
        </w:rPr>
        <w:t xml:space="preserve">современного </w:t>
      </w:r>
      <w:r w:rsidR="003F0A21" w:rsidRPr="00D37450">
        <w:rPr>
          <w:rFonts w:ascii="Times New Roman" w:hAnsi="Times New Roman" w:cs="Times New Roman"/>
          <w:sz w:val="24"/>
          <w:szCs w:val="24"/>
        </w:rPr>
        <w:t>оборудования</w:t>
      </w:r>
      <w:r w:rsidR="003F0A21">
        <w:rPr>
          <w:rFonts w:ascii="Times New Roman" w:hAnsi="Times New Roman" w:cs="Times New Roman"/>
          <w:sz w:val="24"/>
          <w:szCs w:val="24"/>
        </w:rPr>
        <w:t>.</w:t>
      </w:r>
      <w:r w:rsidR="009250E1" w:rsidRPr="007F0CD2">
        <w:br/>
      </w:r>
    </w:p>
    <w:p w:rsidR="009250E1" w:rsidRDefault="009250E1" w:rsidP="009250E1"/>
    <w:p w:rsidR="009250E1" w:rsidRDefault="009250E1"/>
    <w:sectPr w:rsidR="00925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0412"/>
    <w:multiLevelType w:val="hybridMultilevel"/>
    <w:tmpl w:val="B7968A64"/>
    <w:lvl w:ilvl="0" w:tplc="91B2DDA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BE552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7DC9B9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50E9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8C597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C3247F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5500D7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18C445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84352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2215D1E"/>
    <w:multiLevelType w:val="hybridMultilevel"/>
    <w:tmpl w:val="05529C80"/>
    <w:lvl w:ilvl="0" w:tplc="404E683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FDAD07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50137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80663E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0363FF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36A41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63C261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B00CB5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9D6DFE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E481914"/>
    <w:multiLevelType w:val="hybridMultilevel"/>
    <w:tmpl w:val="80E42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3231F"/>
    <w:multiLevelType w:val="hybridMultilevel"/>
    <w:tmpl w:val="646CF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F6BB0"/>
    <w:multiLevelType w:val="hybridMultilevel"/>
    <w:tmpl w:val="11BCC782"/>
    <w:lvl w:ilvl="0" w:tplc="4D52D45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2F26DE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29626A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056E22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17A206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52CB14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F2EDE7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626F0F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26AE7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9E942E6"/>
    <w:multiLevelType w:val="hybridMultilevel"/>
    <w:tmpl w:val="6630971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BD5499A"/>
    <w:multiLevelType w:val="hybridMultilevel"/>
    <w:tmpl w:val="BA340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D684F"/>
    <w:multiLevelType w:val="hybridMultilevel"/>
    <w:tmpl w:val="6566803A"/>
    <w:lvl w:ilvl="0" w:tplc="B7141D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62F5F40"/>
    <w:multiLevelType w:val="hybridMultilevel"/>
    <w:tmpl w:val="CB1C7DFC"/>
    <w:lvl w:ilvl="0" w:tplc="B4804AF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72CCB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8CBDF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9D0966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CA0D89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99077E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6083D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C1495D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4CEBF3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3A15097C"/>
    <w:multiLevelType w:val="hybridMultilevel"/>
    <w:tmpl w:val="63CC1048"/>
    <w:lvl w:ilvl="0" w:tplc="DBF86D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F9B5997"/>
    <w:multiLevelType w:val="hybridMultilevel"/>
    <w:tmpl w:val="80DAC59C"/>
    <w:lvl w:ilvl="0" w:tplc="A44C601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C16BCC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1C8920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6F4C45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E8581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836EE9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0C5AD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80007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626EA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48B22828"/>
    <w:multiLevelType w:val="hybridMultilevel"/>
    <w:tmpl w:val="9D7C1B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30C45FB"/>
    <w:multiLevelType w:val="hybridMultilevel"/>
    <w:tmpl w:val="BE126B1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2"/>
  </w:num>
  <w:num w:numId="5">
    <w:abstractNumId w:val="5"/>
  </w:num>
  <w:num w:numId="6">
    <w:abstractNumId w:val="11"/>
  </w:num>
  <w:num w:numId="7">
    <w:abstractNumId w:val="10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0E1"/>
    <w:rsid w:val="0007516D"/>
    <w:rsid w:val="00095906"/>
    <w:rsid w:val="000E7C83"/>
    <w:rsid w:val="00195C96"/>
    <w:rsid w:val="00274D43"/>
    <w:rsid w:val="002D187F"/>
    <w:rsid w:val="002F2972"/>
    <w:rsid w:val="0037487F"/>
    <w:rsid w:val="003F0A21"/>
    <w:rsid w:val="00433548"/>
    <w:rsid w:val="0048565C"/>
    <w:rsid w:val="00577308"/>
    <w:rsid w:val="00634AC4"/>
    <w:rsid w:val="0072297F"/>
    <w:rsid w:val="007730F8"/>
    <w:rsid w:val="007C520D"/>
    <w:rsid w:val="007F0CD2"/>
    <w:rsid w:val="007F6754"/>
    <w:rsid w:val="00827C46"/>
    <w:rsid w:val="008B15AE"/>
    <w:rsid w:val="009078D1"/>
    <w:rsid w:val="009250E1"/>
    <w:rsid w:val="00A0697C"/>
    <w:rsid w:val="00A35576"/>
    <w:rsid w:val="00B64AC2"/>
    <w:rsid w:val="00CF55BC"/>
    <w:rsid w:val="00D37450"/>
    <w:rsid w:val="00E3512E"/>
    <w:rsid w:val="00F5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2A7CC-3EAB-4029-AA6D-A1533F01D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0E1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95C96"/>
    <w:pPr>
      <w:ind w:left="720"/>
      <w:contextualSpacing/>
    </w:pPr>
  </w:style>
  <w:style w:type="paragraph" w:styleId="a5">
    <w:name w:val="No Spacing"/>
    <w:uiPriority w:val="1"/>
    <w:qFormat/>
    <w:rsid w:val="0009590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63611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19463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546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2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77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5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4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48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55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Marketing-04</dc:creator>
  <cp:keywords/>
  <dc:description/>
  <cp:lastModifiedBy>Marketing-04</cp:lastModifiedBy>
  <cp:revision>2</cp:revision>
  <dcterms:created xsi:type="dcterms:W3CDTF">2015-06-05T09:00:00Z</dcterms:created>
  <dcterms:modified xsi:type="dcterms:W3CDTF">2015-06-05T09:00:00Z</dcterms:modified>
</cp:coreProperties>
</file>