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4" w:type="pct"/>
        <w:tblCellSpacing w:w="0" w:type="dxa"/>
        <w:tblInd w:w="615" w:type="dxa"/>
        <w:tblCellMar>
          <w:left w:w="0" w:type="dxa"/>
          <w:right w:w="0" w:type="dxa"/>
        </w:tblCellMar>
        <w:tblLook w:val="0000"/>
      </w:tblPr>
      <w:tblGrid>
        <w:gridCol w:w="12060"/>
        <w:gridCol w:w="19"/>
      </w:tblGrid>
      <w:tr w:rsidR="007B1923" w:rsidRPr="000F51CE">
        <w:trPr>
          <w:tblCellSpacing w:w="0" w:type="dxa"/>
        </w:trPr>
        <w:tc>
          <w:tcPr>
            <w:tcW w:w="499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4839" w:type="pct"/>
              <w:tblCellSpacing w:w="0" w:type="dxa"/>
              <w:tblInd w:w="3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526"/>
            </w:tblGrid>
            <w:tr w:rsidR="007B1923" w:rsidRPr="000F51CE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7B1923" w:rsidRPr="000F51CE" w:rsidRDefault="007B1923" w:rsidP="000F51CE">
                  <w:pPr>
                    <w:pStyle w:val="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51CE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Автономные воздушные отопители "Вебасто" для грузовиков, микроавтобусов, автобусов, судов и спецтехники</w:t>
                  </w:r>
                </w:p>
                <w:p w:rsidR="007B1923" w:rsidRPr="000F51CE" w:rsidRDefault="007B1923">
                  <w:pPr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</w:pP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          В российском климате возможность прогрева внутренних помещений транспортного средства - необходимое условие его нормальной эксплуатации. Обогрева "дедовским" методом - работающим двигателем - часто недостаточно. При этом перерасход топлива составляет за год многие сотни литров, а в атмосферу выбрасывается масса вредных выхлопов, что вызывает не только протест в обществе, но и конкретные меры властей. Поэтому во многих случаях необходимым оборудованием автомобиля становятся работающие на топливе автономные воздушные отопители, прогревающие кабину (салон) или </w:t>
                  </w:r>
                  <w:r w:rsidR="0071039E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56192" behindDoc="0" locked="0" layoutInCell="1" allowOverlap="0">
                        <wp:simplePos x="0" y="0"/>
                        <wp:positionH relativeFrom="column">
                          <wp:posOffset>-2861310</wp:posOffset>
                        </wp:positionH>
                        <wp:positionV relativeFrom="line">
                          <wp:posOffset>-2188845</wp:posOffset>
                        </wp:positionV>
                        <wp:extent cx="2847975" cy="2021840"/>
                        <wp:effectExtent l="19050" t="0" r="9525" b="0"/>
                        <wp:wrapSquare wrapText="bothSides"/>
                        <wp:docPr id="2" name="Рисунок 2" descr="otop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top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02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грузовой отсек во время стоянки, перед и в ходе поездки, независимо от работы двигателя. Для некоторых типов грузовиков и спецтехники в Европе их установка обязательна.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Применение автономного воздушного отопителя значительно повышает безопасность, комфортность, экономичность, долговечность и экологическую чистоту транспортных средств, эксплуатируемых в холодном климате.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         На грузовом транспорте отопитель обеспечивает здоровье и повышение производительности труда водителя, работающего в тепле и спокойно отдыхающего при выключенном двигателе, т.е. при минимальном уровне шума и объёме выхлопов. Прогрев кабины с помощью воздушного отопителя перед запуском двигателя с самого начала поездки гарантируется комфорт, хороший обзор, удобство вождения и улучшение реакции. Таким образом отопитель позволяет заметно расходы по больничным для водителей и, благодаря отказу от обогрева на холостом ходу, потребление топлива и других расходных материалов, а также износ двигателя и потери, связанные с ремонтом. 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Воздушные отопители – это наиболее эффективное решение и для обогрева грузового отсека при перевозке чувствительных к холоду грузов, а также пассажирского салона в экстремально холодных условиях. Успешно используются они и для обогрева кабин операторов различной строительной, дорожной и погрузочной техники на базе автомобилей, тракторов и рельсового транспорта, салонов "Скорой помощи", "лабораторий на колесах" и другой спецтехники на базе микроавтобусов и небольших грузовиков, вахтовых автобусов и т.д. Особенно большую роль они играют в городском цикле движения с частыми остановками (для погрузки-выгрузки и т.п.), поддерживая постоянную температуру в салоне и грузовом отсеке.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Все автономные отопители "Вебасто" сертифицированы также для установки на суда. Они могут работать на топливе из бака моторного судна или из отдельного бака - на парусном судне.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Базовая серия воздушных отопителей "Вебасто" - Air Top. Наличие трех моделей различной максимальной мощности, а также широкий диапазон мощности и её плавное регулирование у каждой из них позволяют выбрать именно ту, которая больше всего подходит для конкретного транспортного средства.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Применяемые в отопителях этой серии современные керамические технологии - большой шаг вперёд в снижении нагрузки на аккумулятор. Горелка отопителя с металлокерамической прокладкой (изготовлена по технологии "Ferrotec", запатентованной "Вебасто") отличается особой стойкостью к перегреву и износу.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lastRenderedPageBreak/>
                    <w:t xml:space="preserve">Водостойкость деталей и штекерных соединений позволяют нагревать воздух, забираемый не только из кабины, но и извне, даже при высокой его влажности.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Благодаря новейшим разработкам - прежде всего низкошумному вентилятору, а также запатентованным "Вебасто" схеме внутренней циркуляции и конструкции входного отверстия отопительного воздуха - отопители AirTop известны как наименее шумные в своих классах.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Кроме того, плавное автоматическое регулирование мощности позволяет избежать резких изменений шума, которые могут помешать отдыхающим водителю и пассажирам.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Отопители Air Top управляются автоматически электронным блоком управления. Сравнивая температуру воздуха, измеренную на входе в отопитель или (с помощью опционального наружного датчика температуры) в нужной точке отапливаемого помещения, и установленную на поворотном включателе или термостате таймера, он плавно изменяет мощность отопителя.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         Отопитель может запускаться и выключаться либо включателем (или специальной кнопкой на таймере), либо - с помощью трёхпрограммного таймера - автоматически в установленный день недели и час. Время автоматической работы отопителя устанавливается пользователем в пределах от 1 до 120 мин. В объём поставки входит либо включатель, либо программируемый таймер - оба с регулятором температуры. Дополнительно к включателю можно заказать таймер с функцией будильника. Установка отопителей Air Top значительно упрощена благодаря: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               интегрированному блоку управления,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 id="_x0000_i1026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               водостойким штекерным разъёмам, позволяющим устанавливать его и в "проблемных" местах, в том числе - в монтажном ящике - вне моторного отсека, при любом объёме попадающей в эти места воды,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 id="_x0000_i1027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               компактности, обусловленной новаторской конструкцией вентилятора и внешнего контура теплообменника, позволяющей устанавливать их даже в стеснённых условиях,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 id="_x0000_i1028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                расширенному диапазону допустимых положений горелки, что позволяет не только устанавливать отопитель в положении ±90° от горизонтального, но и надёжно поддерживать его нормальную работу при любых наклонах автомобиля,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 id="_x0000_i1029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               одинаковым для всех моделей серии установочным шаблонам - соответственно, лёгкости "модернизации",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pict>
                      <v:shape id="_x0000_i1030" type="#_x0000_t75" alt="" style="width:4.5pt;height:12pt"/>
                    </w:pic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               возможности переоборудовать дизельные модификации отопителей с напряжением 24 В для использования на автомобилях, перевозящих опасные грузы, без дополнительных усилий и запчастей (путём активации специального контакта).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         Обслуживание и ремонт отопителей Air Top облегчены трёхступенчатой системой диагностики: по сигналам переключателя или таймера, по уровню СО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  <w:vertAlign w:val="subscript"/>
                    </w:rPr>
                    <w:t>2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 в выхлопе и путём тестирования отопителя с помощью персонального компьютера, в т.ч. без демонтажа с автомобиля.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С </w:t>
                  </w:r>
                  <w:smartTag w:uri="urn:schemas-microsoft-com:office:smarttags" w:element="metricconverter">
                    <w:smartTagPr>
                      <w:attr w:name="ProductID" w:val="2005 г"/>
                    </w:smartTagPr>
                    <w:r w:rsidRPr="000F51CE">
                      <w:rPr>
                        <w:rFonts w:ascii="Verdana" w:hAnsi="Verdana" w:cs="Arial"/>
                        <w:color w:val="505050"/>
                        <w:sz w:val="20"/>
                        <w:szCs w:val="20"/>
                      </w:rPr>
                      <w:t>2005 г</w:t>
                    </w:r>
                  </w:smartTag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. на российский рынок поставляются отопители новейшей серии Air Top ST: В ней применены новые, более эффективные бесщеточный мотор нагнетателя воздуха, датчики температуры и пламени, блок управления и гелевый штифт накаливания, дополнительно повышена герметичность разъемов (гарантирована возможность работы с подсосом воздуха извне, а также установки под полом), расширены возможности диагностики, в т.ч. самодиагностики, и регулировки.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 xml:space="preserve">          Air Top ST полностью соответствуют требованиям директивы ЕС 2001/56/EG, действующей с 9 мая 2004 в отношении температуры корпуса и нагретого воздуха (соответственно, </w:t>
                  </w:r>
                  <w:smartTag w:uri="urn:schemas-microsoft-com:office:smarttags" w:element="metricconverter">
                    <w:smartTagPr>
                      <w:attr w:name="ProductID" w:val="80ﾰC"/>
                    </w:smartTagPr>
                    <w:r w:rsidRPr="000F51CE">
                      <w:rPr>
                        <w:rFonts w:ascii="Verdana" w:hAnsi="Verdana" w:cs="Arial"/>
                        <w:color w:val="505050"/>
                        <w:sz w:val="20"/>
                        <w:szCs w:val="20"/>
                      </w:rPr>
                      <w:t>80°C</w:t>
                    </w:r>
                  </w:smartTag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 и </w:t>
                  </w:r>
                  <w:smartTag w:uri="urn:schemas-microsoft-com:office:smarttags" w:element="metricconverter">
                    <w:smartTagPr>
                      <w:attr w:name="ProductID" w:val="120ﾰC"/>
                    </w:smartTagPr>
                    <w:r w:rsidRPr="000F51CE">
                      <w:rPr>
                        <w:rFonts w:ascii="Verdana" w:hAnsi="Verdana" w:cs="Arial"/>
                        <w:color w:val="505050"/>
                        <w:sz w:val="20"/>
                        <w:szCs w:val="20"/>
                      </w:rPr>
                      <w:t>120°C</w:t>
                    </w:r>
                  </w:smartTag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 xml:space="preserve">), благодаря 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lastRenderedPageBreak/>
                    <w:t>системе управления температурой отопительного воздуха. Регулировка мощности у них происходит путем изменения объема подаваемого топлива, при этом воздушный поток поддерживается постоянным.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Опционально отопители Air Top ST имеют функции отключения мотора нагнетателя во время регулировочной паузы (во избежание забора холодного воздуха в режиме подсоса) и управления вентилятором штатного отопителя (для контроля подсоса свежего воздуха и, если нужно, подключения дополнительного вентилятора).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         Габариты корпуса, размеры подключений к топливной магистрали, воздухозаборнику и воздухораспределительной системе отопителей Air Top ST идентичны параметрам базовых моделей.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         Летом эти отопители могут использоваться как вентиляторы, продувая воздух через кабину или салон.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831"/>
                    <w:gridCol w:w="7695"/>
                  </w:tblGrid>
                  <w:tr w:rsidR="007B1923" w:rsidRPr="000F51C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923" w:rsidRPr="000F51CE" w:rsidRDefault="0071039E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color w:val="505050"/>
                            <w:sz w:val="20"/>
                            <w:szCs w:val="20"/>
                          </w:rPr>
                          <w:drawing>
                            <wp:anchor distT="47625" distB="47625" distL="47625" distR="47625" simplePos="0" relativeHeight="25165721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1476375"/>
                              <wp:effectExtent l="19050" t="0" r="0" b="0"/>
                              <wp:wrapSquare wrapText="bothSides"/>
                              <wp:docPr id="3" name="Рисунок 3" descr="12119441471185833445_at2000_h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2119441471185833445_at2000_h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Look w:val="01E0"/>
                        </w:tblPr>
                        <w:tblGrid>
                          <w:gridCol w:w="7305"/>
                          <w:gridCol w:w="334"/>
                        </w:tblGrid>
                        <w:tr w:rsidR="007B1923" w:rsidRPr="000F51CE">
                          <w:trPr>
                            <w:gridAfter w:val="1"/>
                            <w:wAfter w:w="405" w:type="dxa"/>
                          </w:trPr>
                          <w:tc>
                            <w:tcPr>
                              <w:tcW w:w="847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7B1923" w:rsidRPr="000F51CE" w:rsidRDefault="007B1923">
                              <w:pPr>
                                <w:rPr>
                                  <w:rFonts w:ascii="Verdana" w:hAnsi="Verdana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 w:rsidRPr="000F51CE">
                                <w:rPr>
                                  <w:rFonts w:ascii="Verdana" w:hAnsi="Verdana" w:cs="Arial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</w:rPr>
                                <w:t>Air Top 2000 SТ</w:t>
                              </w:r>
                              <w:r w:rsidRPr="000F51CE">
                                <w:rPr>
                                  <w:rFonts w:ascii="Verdana" w:hAnsi="Verdana" w:cs="Arial"/>
                                  <w:color w:val="000066"/>
                                  <w:sz w:val="20"/>
                                  <w:szCs w:val="20"/>
                                </w:rPr>
                                <w:br/>
                              </w:r>
                              <w:r w:rsidRPr="000F51CE">
                                <w:rPr>
                                  <w:rFonts w:ascii="Verdana" w:hAnsi="Verdana" w:cs="Arial"/>
                                  <w:color w:val="50505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0F51CE">
                                <w:rPr>
                                  <w:rFonts w:ascii="Verdana" w:hAnsi="Verdana" w:cs="Arial"/>
                                  <w:color w:val="505050"/>
                                  <w:sz w:val="20"/>
                                  <w:szCs w:val="20"/>
                                </w:rPr>
                                <w:br/>
                                <w:t xml:space="preserve">          Может прогревать кабины и спальные места лёгких и средних грузовиков, особенно работающих в городском цикле и в умеренно холодных регионах, спецтехники малого класса, салоны небольших микроавтобусов и кемперов, каюты небольших речных судов. На керамический штифт накаливания даётся гарантия. </w:t>
                              </w:r>
                              <w:r w:rsidRPr="000F51CE">
                                <w:rPr>
                                  <w:rFonts w:ascii="Verdana" w:hAnsi="Verdana" w:cs="Arial"/>
                                  <w:color w:val="505050"/>
                                  <w:sz w:val="20"/>
                                  <w:szCs w:val="20"/>
                                </w:rPr>
                                <w:br/>
                                <w:t>          Летом эти отопители могут использоваться как вентиляторы, продувая воздух через кабину или салон.</w:t>
                              </w:r>
                            </w:p>
                          </w:tc>
                        </w:tr>
                        <w:tr w:rsidR="007B1923" w:rsidRPr="000F51CE">
                          <w:tc>
                            <w:tcPr>
                              <w:tcW w:w="887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7B1923" w:rsidRPr="000F51CE" w:rsidRDefault="007B1923">
                              <w:pPr>
                                <w:pStyle w:val="4"/>
                                <w:spacing w:before="0" w:beforeAutospacing="0" w:after="0" w:afterAutospacing="0" w:line="180" w:lineRule="atLeast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0F51C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B1923" w:rsidRPr="000F51CE" w:rsidRDefault="007B1923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1923" w:rsidRPr="000F51CE" w:rsidRDefault="007B1923">
                  <w:pPr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</w:pP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7695"/>
                    <w:gridCol w:w="3831"/>
                  </w:tblGrid>
                  <w:tr w:rsidR="007B1923" w:rsidRPr="000F51C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923" w:rsidRPr="000F51CE" w:rsidRDefault="007B1923">
                        <w:pPr>
                          <w:pStyle w:val="a3"/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/>
                            <w:b/>
                            <w:bCs/>
                            <w:color w:val="000066"/>
                            <w:sz w:val="20"/>
                            <w:szCs w:val="20"/>
                          </w:rPr>
                          <w:t>Air Top 3500/ 5000 (ST)</w:t>
                        </w:r>
                        <w:r w:rsidRPr="000F51CE">
                          <w:rPr>
                            <w:rFonts w:ascii="Verdana" w:hAnsi="Verdana"/>
                            <w:color w:val="000066"/>
                            <w:sz w:val="20"/>
                            <w:szCs w:val="20"/>
                          </w:rPr>
                          <w:br/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 xml:space="preserve">          Air Top 3500 создаёт максимальный комфорт в кабинах и на спальных местах грузовиков, в том числе тяжёлых и работающих в экстремальных климатических условиях, салонах микроавтобусов и кемперов, а также кабинах спецтехники и каютах судов, эксплуатируемых в умеренном климате. 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 xml:space="preserve">          Air Top 5000 оптимален для отопления грузовых отсеков фургонов и прицепов среднего объёма, яхт, небольших автобусов, а также спасательной техники и других транспортных средств, используемых в экстремальных условиях или требующих быстрого прогрева. 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>          Летом эти отопители могут использоваться как вентиляторы, продувая воздух через кабину или салон.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 xml:space="preserve">          Отопители Air Top 3500/ </w:t>
                        </w:r>
                        <w:smartTag w:uri="urn:schemas-microsoft-com:office:smarttags" w:element="metricconverter">
                          <w:smartTagPr>
                            <w:attr w:name="ProductID" w:val="5000 ST"/>
                          </w:smartTagPr>
                          <w:r w:rsidRPr="000F51CE">
                            <w:rPr>
                              <w:rFonts w:ascii="Verdana" w:hAnsi="Verdana"/>
                              <w:color w:val="505050"/>
                              <w:sz w:val="20"/>
                              <w:szCs w:val="20"/>
                            </w:rPr>
                            <w:t>5000 ST</w:t>
                          </w:r>
                        </w:smartTag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t xml:space="preserve"> имеют как дизельные, так и бензиновые модификации, отопители Air Top 3500/ 5000 – только дизельные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1923" w:rsidRPr="000F51CE" w:rsidRDefault="0071039E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color w:val="505050"/>
                            <w:sz w:val="20"/>
                            <w:szCs w:val="20"/>
                          </w:rPr>
                          <w:drawing>
                            <wp:anchor distT="47625" distB="47625" distL="47625" distR="47625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1362075"/>
                              <wp:effectExtent l="19050" t="0" r="0" b="0"/>
                              <wp:wrapSquare wrapText="bothSides"/>
                              <wp:docPr id="4" name="Рисунок 4" descr="1211944205194925376_at3500_5000_h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1211944205194925376_at3500_5000_h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7B1923" w:rsidRPr="000F51CE" w:rsidRDefault="007B1923">
                  <w:pPr>
                    <w:spacing w:after="240"/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831"/>
                    <w:gridCol w:w="7695"/>
                  </w:tblGrid>
                  <w:tr w:rsidR="007B1923" w:rsidRPr="000F51C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923" w:rsidRPr="000F51CE" w:rsidRDefault="0071039E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color w:val="505050"/>
                            <w:sz w:val="20"/>
                            <w:szCs w:val="20"/>
                          </w:rPr>
                          <w:lastRenderedPageBreak/>
                          <w:drawing>
                            <wp:anchor distT="47625" distB="47625" distL="47625" distR="47625" simplePos="0" relativeHeight="251659264" behindDoc="0" locked="0" layoutInCell="1" allowOverlap="0">
                              <wp:simplePos x="0" y="0"/>
                              <wp:positionH relativeFrom="column">
                                <wp:posOffset>-1289050</wp:posOffset>
                              </wp:positionH>
                              <wp:positionV relativeFrom="line">
                                <wp:posOffset>-1496695</wp:posOffset>
                              </wp:positionV>
                              <wp:extent cx="2381250" cy="1600200"/>
                              <wp:effectExtent l="19050" t="0" r="0" b="0"/>
                              <wp:wrapSquare wrapText="bothSides"/>
                              <wp:docPr id="5" name="Рисунок 5" descr="1211944270304231355_hl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1211944270304231355_hl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B1923" w:rsidRPr="000F51CE" w:rsidRDefault="007B1923">
                        <w:pPr>
                          <w:pStyle w:val="a3"/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/>
                            <w:b/>
                            <w:bCs/>
                            <w:color w:val="000066"/>
                            <w:sz w:val="20"/>
                            <w:szCs w:val="20"/>
                          </w:rPr>
                          <w:t>HL 90</w:t>
                        </w:r>
                        <w:r w:rsidRPr="000F51CE">
                          <w:rPr>
                            <w:rFonts w:ascii="Verdana" w:hAnsi="Verdana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br/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t xml:space="preserve">          Надёжная, испытанная модель: небольшое количество чувствительной электроники и горелка с ротационным распылителем, а также повышенная мощность позволяют применять ее в экстремальных условиях. 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>          Управляется блоком управления, в зависимости от температуры воздуха на входе переключающим отопитель в режим полной, частичной нагрузки или регулировочной паузы. Запускается и выключается либо включателем (или специальной кнопкой на таймере), либо - с помощью трёхпрограммного таймера - автоматически на время от 1 до 120 мин в установленный день недели и час. Дополнительно может оборудоваться механическим или электронным термостатом, в том числе с переключателем мощности. </w:t>
                        </w:r>
                        <w:r w:rsidRPr="000F51CE">
                          <w:rPr>
                            <w:rFonts w:ascii="Verdana" w:hAnsi="Verdana"/>
                            <w:color w:val="50505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B1923" w:rsidRPr="000F51CE" w:rsidRDefault="007B1923">
                  <w:pPr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</w:pPr>
                </w:p>
                <w:tbl>
                  <w:tblPr>
                    <w:tblW w:w="4950" w:type="pct"/>
                    <w:tblInd w:w="108" w:type="dxa"/>
                    <w:tblLook w:val="0000"/>
                  </w:tblPr>
                  <w:tblGrid>
                    <w:gridCol w:w="2764"/>
                    <w:gridCol w:w="974"/>
                    <w:gridCol w:w="1337"/>
                    <w:gridCol w:w="1112"/>
                    <w:gridCol w:w="1377"/>
                    <w:gridCol w:w="1055"/>
                    <w:gridCol w:w="1377"/>
                    <w:gridCol w:w="1405"/>
                  </w:tblGrid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b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Air Top 2000ST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Air Top3500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Air Top5000</w:t>
                        </w:r>
                      </w:p>
                    </w:tc>
                    <w:tc>
                      <w:tcPr>
                        <w:tcW w:w="13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HL 90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923" w:rsidRPr="000F51CE" w:rsidRDefault="007B1923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ST B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D(базовый / ST)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ST B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240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D(базовый / ST)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923" w:rsidRPr="000F51CE" w:rsidRDefault="007B1923">
                        <w:pPr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Отопительная мощность, кВт*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1,0 - 2,0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0,9 - 2,0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1,8- 3,5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1,5- 3,5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1,8- 5,0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1,5- 5,0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9,0**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Номинальное напряжение, В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 или 24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 или 24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 или 24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12 или 24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Топливо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бензин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дизельное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бензин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дизельное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бензин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дизельное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дизельное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Расход топлива, л/ч*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0,14 - 0,27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0,12 - 0,24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0,19 - 0,46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0,18 - 0,42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0,19 - 0,66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0,18 - 0,60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1,20**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Потребляемая мощность, Вт* ***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14 - 29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15 – 33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15 – 95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110 / 160****</w:t>
                        </w:r>
                      </w:p>
                    </w:tc>
                  </w:tr>
                  <w:tr w:rsidR="007B1923" w:rsidRPr="000F51CE">
                    <w:trPr>
                      <w:cantSplit/>
                      <w:trHeight w:val="198"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Объём подаваемого воздуха, м</w:t>
                        </w: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/ч **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139 / 132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218 / 200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280 / 310****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Габариты основного блока (дл. х шир. х выс.), мм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311 х 120 х 121</w:t>
                        </w:r>
                      </w:p>
                    </w:tc>
                    <w:tc>
                      <w:tcPr>
                        <w:tcW w:w="468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423 х 148 х 162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650 х 235 х 260</w:t>
                        </w:r>
                      </w:p>
                    </w:tc>
                  </w:tr>
                  <w:tr w:rsidR="007B1923" w:rsidRPr="000F51CE">
                    <w:trPr>
                      <w:cantSplit/>
                    </w:trPr>
                    <w:tc>
                      <w:tcPr>
                        <w:tcW w:w="2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Вес основного блока, кг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  <w:tc>
                      <w:tcPr>
                        <w:tcW w:w="468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5,9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1923" w:rsidRPr="000F51CE" w:rsidRDefault="007B19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</w:pPr>
                        <w:r w:rsidRPr="000F51CE">
                          <w:rPr>
                            <w:rFonts w:ascii="Verdana" w:hAnsi="Verdana" w:cs="Arial"/>
                            <w:color w:val="505050"/>
                            <w:sz w:val="20"/>
                            <w:szCs w:val="20"/>
                          </w:rPr>
                          <w:t>13,3</w:t>
                        </w:r>
                      </w:p>
                    </w:tc>
                  </w:tr>
                </w:tbl>
                <w:p w:rsidR="007B1923" w:rsidRPr="000F51CE" w:rsidRDefault="007B1923">
                  <w:pPr>
                    <w:spacing w:after="240"/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</w:pP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t> 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i/>
                      <w:color w:val="505050"/>
                      <w:sz w:val="20"/>
                      <w:szCs w:val="20"/>
                    </w:rPr>
                    <w:t>*  диапазон плавного регулирования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i/>
                      <w:color w:val="505050"/>
                      <w:sz w:val="20"/>
                      <w:szCs w:val="20"/>
                    </w:rPr>
                    <w:t>**максимальное значение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i/>
                      <w:color w:val="505050"/>
                      <w:sz w:val="20"/>
                      <w:szCs w:val="20"/>
                    </w:rPr>
                    <w:t>*** включая топливный насос</w:t>
                  </w:r>
                  <w:r w:rsidRPr="000F51CE">
                    <w:rPr>
                      <w:rFonts w:ascii="Verdana" w:hAnsi="Verdana" w:cs="Arial"/>
                      <w:color w:val="505050"/>
                      <w:sz w:val="20"/>
                      <w:szCs w:val="20"/>
                    </w:rPr>
                    <w:br/>
                  </w:r>
                  <w:r w:rsidRPr="000F51CE">
                    <w:rPr>
                      <w:rFonts w:ascii="Verdana" w:hAnsi="Verdana" w:cs="Arial"/>
                      <w:i/>
                      <w:color w:val="505050"/>
                      <w:sz w:val="20"/>
                      <w:szCs w:val="20"/>
                    </w:rPr>
                    <w:t>**** полная/ частичная нагрузка</w:t>
                  </w:r>
                </w:p>
              </w:tc>
            </w:tr>
          </w:tbl>
          <w:p w:rsidR="007B1923" w:rsidRPr="000F51CE" w:rsidRDefault="007B1923">
            <w:pPr>
              <w:rPr>
                <w:rFonts w:ascii="Verdana" w:hAnsi="Verdana" w:cs="Arial"/>
                <w:color w:val="505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923" w:rsidRPr="000F51CE" w:rsidRDefault="007B1923">
            <w:pPr>
              <w:rPr>
                <w:rFonts w:ascii="Verdana" w:hAnsi="Verdana" w:cs="Arial"/>
                <w:color w:val="505050"/>
                <w:sz w:val="20"/>
                <w:szCs w:val="20"/>
              </w:rPr>
            </w:pPr>
          </w:p>
        </w:tc>
      </w:tr>
    </w:tbl>
    <w:p w:rsidR="00A30F20" w:rsidRPr="000F51CE" w:rsidRDefault="00A30F20">
      <w:pPr>
        <w:rPr>
          <w:rFonts w:ascii="Verdana" w:hAnsi="Verdana" w:cs="Arial"/>
          <w:sz w:val="20"/>
          <w:szCs w:val="20"/>
        </w:rPr>
      </w:pPr>
    </w:p>
    <w:sectPr w:rsidR="00A30F20" w:rsidRPr="000F51CE" w:rsidSect="000F51CE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B1923"/>
    <w:rsid w:val="00000AAB"/>
    <w:rsid w:val="00002CFB"/>
    <w:rsid w:val="00002D9E"/>
    <w:rsid w:val="00006066"/>
    <w:rsid w:val="00006BF5"/>
    <w:rsid w:val="0001324A"/>
    <w:rsid w:val="0001776B"/>
    <w:rsid w:val="00037026"/>
    <w:rsid w:val="00040395"/>
    <w:rsid w:val="000559E9"/>
    <w:rsid w:val="0005642F"/>
    <w:rsid w:val="00056796"/>
    <w:rsid w:val="000601BB"/>
    <w:rsid w:val="00060DE2"/>
    <w:rsid w:val="00061B3A"/>
    <w:rsid w:val="000658EC"/>
    <w:rsid w:val="00066B1B"/>
    <w:rsid w:val="00066D68"/>
    <w:rsid w:val="00072C42"/>
    <w:rsid w:val="00073331"/>
    <w:rsid w:val="000754E8"/>
    <w:rsid w:val="00083042"/>
    <w:rsid w:val="00083B56"/>
    <w:rsid w:val="00084E73"/>
    <w:rsid w:val="00085912"/>
    <w:rsid w:val="0008594A"/>
    <w:rsid w:val="000904BB"/>
    <w:rsid w:val="000A04EA"/>
    <w:rsid w:val="000A3BE3"/>
    <w:rsid w:val="000A4AAA"/>
    <w:rsid w:val="000A5106"/>
    <w:rsid w:val="000A6092"/>
    <w:rsid w:val="000A6F65"/>
    <w:rsid w:val="000B1B72"/>
    <w:rsid w:val="000B358F"/>
    <w:rsid w:val="000B7C70"/>
    <w:rsid w:val="000C1221"/>
    <w:rsid w:val="000C49B5"/>
    <w:rsid w:val="000C7190"/>
    <w:rsid w:val="000D4C00"/>
    <w:rsid w:val="000D6F35"/>
    <w:rsid w:val="000E0D83"/>
    <w:rsid w:val="000F1661"/>
    <w:rsid w:val="000F51CE"/>
    <w:rsid w:val="000F7024"/>
    <w:rsid w:val="000F7251"/>
    <w:rsid w:val="001000D1"/>
    <w:rsid w:val="0010171A"/>
    <w:rsid w:val="0010334B"/>
    <w:rsid w:val="001033B0"/>
    <w:rsid w:val="00103D62"/>
    <w:rsid w:val="001046A7"/>
    <w:rsid w:val="00106DCF"/>
    <w:rsid w:val="001146E2"/>
    <w:rsid w:val="00116C5B"/>
    <w:rsid w:val="0013261B"/>
    <w:rsid w:val="00134821"/>
    <w:rsid w:val="00135509"/>
    <w:rsid w:val="001368A6"/>
    <w:rsid w:val="001428E2"/>
    <w:rsid w:val="00143E4E"/>
    <w:rsid w:val="00155765"/>
    <w:rsid w:val="001645D7"/>
    <w:rsid w:val="0017036C"/>
    <w:rsid w:val="001719EB"/>
    <w:rsid w:val="001724C4"/>
    <w:rsid w:val="00174443"/>
    <w:rsid w:val="001770BA"/>
    <w:rsid w:val="00182034"/>
    <w:rsid w:val="00187D21"/>
    <w:rsid w:val="001A24AD"/>
    <w:rsid w:val="001A26AE"/>
    <w:rsid w:val="001B02C9"/>
    <w:rsid w:val="001B14A5"/>
    <w:rsid w:val="001B6000"/>
    <w:rsid w:val="001C46E2"/>
    <w:rsid w:val="001E0ACE"/>
    <w:rsid w:val="001E1CF1"/>
    <w:rsid w:val="001E2B78"/>
    <w:rsid w:val="001F42DA"/>
    <w:rsid w:val="0020307E"/>
    <w:rsid w:val="00203B21"/>
    <w:rsid w:val="00221B21"/>
    <w:rsid w:val="0022408B"/>
    <w:rsid w:val="00226A59"/>
    <w:rsid w:val="002314EF"/>
    <w:rsid w:val="0023758C"/>
    <w:rsid w:val="002453A2"/>
    <w:rsid w:val="002466C6"/>
    <w:rsid w:val="00247924"/>
    <w:rsid w:val="002536DD"/>
    <w:rsid w:val="00262EC0"/>
    <w:rsid w:val="00263BF4"/>
    <w:rsid w:val="00267F34"/>
    <w:rsid w:val="0028799C"/>
    <w:rsid w:val="00290D52"/>
    <w:rsid w:val="002929A5"/>
    <w:rsid w:val="002954FF"/>
    <w:rsid w:val="00295EFC"/>
    <w:rsid w:val="002A2E2D"/>
    <w:rsid w:val="002A3B94"/>
    <w:rsid w:val="002A5743"/>
    <w:rsid w:val="002B0E7D"/>
    <w:rsid w:val="002B1F77"/>
    <w:rsid w:val="002B2DDA"/>
    <w:rsid w:val="002B5B48"/>
    <w:rsid w:val="002C5DBE"/>
    <w:rsid w:val="002F187C"/>
    <w:rsid w:val="002F273F"/>
    <w:rsid w:val="002F318C"/>
    <w:rsid w:val="002F5B90"/>
    <w:rsid w:val="002F7243"/>
    <w:rsid w:val="003033A5"/>
    <w:rsid w:val="003040CC"/>
    <w:rsid w:val="00311D37"/>
    <w:rsid w:val="00311F79"/>
    <w:rsid w:val="00315C17"/>
    <w:rsid w:val="003334D2"/>
    <w:rsid w:val="00334763"/>
    <w:rsid w:val="003378E4"/>
    <w:rsid w:val="003534C2"/>
    <w:rsid w:val="00354C81"/>
    <w:rsid w:val="00364A50"/>
    <w:rsid w:val="00367E29"/>
    <w:rsid w:val="00373225"/>
    <w:rsid w:val="003758B0"/>
    <w:rsid w:val="00393D97"/>
    <w:rsid w:val="0039764E"/>
    <w:rsid w:val="003B4346"/>
    <w:rsid w:val="003B5F7F"/>
    <w:rsid w:val="003B64D3"/>
    <w:rsid w:val="003B6CF7"/>
    <w:rsid w:val="003C4B8C"/>
    <w:rsid w:val="003C7C17"/>
    <w:rsid w:val="003D249C"/>
    <w:rsid w:val="003D442B"/>
    <w:rsid w:val="003D7A24"/>
    <w:rsid w:val="003E19FB"/>
    <w:rsid w:val="003E2F66"/>
    <w:rsid w:val="003E6572"/>
    <w:rsid w:val="003F28C6"/>
    <w:rsid w:val="00404A55"/>
    <w:rsid w:val="00410BCE"/>
    <w:rsid w:val="004148D2"/>
    <w:rsid w:val="00420CF1"/>
    <w:rsid w:val="00423A18"/>
    <w:rsid w:val="0042611F"/>
    <w:rsid w:val="00434930"/>
    <w:rsid w:val="004451CD"/>
    <w:rsid w:val="004516D9"/>
    <w:rsid w:val="0046243F"/>
    <w:rsid w:val="00470E05"/>
    <w:rsid w:val="004766C3"/>
    <w:rsid w:val="00484FB6"/>
    <w:rsid w:val="00485683"/>
    <w:rsid w:val="00486AD0"/>
    <w:rsid w:val="00490D3E"/>
    <w:rsid w:val="00493D7F"/>
    <w:rsid w:val="00494FCD"/>
    <w:rsid w:val="004A1B15"/>
    <w:rsid w:val="004A36B4"/>
    <w:rsid w:val="004A372F"/>
    <w:rsid w:val="004A3924"/>
    <w:rsid w:val="004A5E91"/>
    <w:rsid w:val="004C5B6D"/>
    <w:rsid w:val="004C688B"/>
    <w:rsid w:val="004C7F73"/>
    <w:rsid w:val="004D2041"/>
    <w:rsid w:val="004D6159"/>
    <w:rsid w:val="004D6291"/>
    <w:rsid w:val="004E059B"/>
    <w:rsid w:val="004F2187"/>
    <w:rsid w:val="005018FE"/>
    <w:rsid w:val="00502096"/>
    <w:rsid w:val="00511AB4"/>
    <w:rsid w:val="00512532"/>
    <w:rsid w:val="00516F73"/>
    <w:rsid w:val="00530689"/>
    <w:rsid w:val="005337EE"/>
    <w:rsid w:val="00534F9D"/>
    <w:rsid w:val="0054027E"/>
    <w:rsid w:val="005417FC"/>
    <w:rsid w:val="005447E1"/>
    <w:rsid w:val="0055373F"/>
    <w:rsid w:val="00564A4E"/>
    <w:rsid w:val="00565FC9"/>
    <w:rsid w:val="00567A37"/>
    <w:rsid w:val="00572D9C"/>
    <w:rsid w:val="005A449D"/>
    <w:rsid w:val="005A701B"/>
    <w:rsid w:val="005B00B9"/>
    <w:rsid w:val="005B0A31"/>
    <w:rsid w:val="005B317A"/>
    <w:rsid w:val="005B32FC"/>
    <w:rsid w:val="005B4E80"/>
    <w:rsid w:val="005C3FD2"/>
    <w:rsid w:val="005C4922"/>
    <w:rsid w:val="005C7753"/>
    <w:rsid w:val="005D4950"/>
    <w:rsid w:val="005D60B4"/>
    <w:rsid w:val="005E5136"/>
    <w:rsid w:val="005E74A6"/>
    <w:rsid w:val="005F0CFB"/>
    <w:rsid w:val="005F332C"/>
    <w:rsid w:val="00602200"/>
    <w:rsid w:val="00602F20"/>
    <w:rsid w:val="00620ADC"/>
    <w:rsid w:val="0062668D"/>
    <w:rsid w:val="00626DF6"/>
    <w:rsid w:val="00627E8C"/>
    <w:rsid w:val="00636D44"/>
    <w:rsid w:val="00637854"/>
    <w:rsid w:val="0064762F"/>
    <w:rsid w:val="0065032C"/>
    <w:rsid w:val="006509A6"/>
    <w:rsid w:val="00657BCB"/>
    <w:rsid w:val="006606F1"/>
    <w:rsid w:val="00661D1D"/>
    <w:rsid w:val="00667B46"/>
    <w:rsid w:val="00673C40"/>
    <w:rsid w:val="00683C9D"/>
    <w:rsid w:val="006842F1"/>
    <w:rsid w:val="00691B70"/>
    <w:rsid w:val="006937E2"/>
    <w:rsid w:val="00695C12"/>
    <w:rsid w:val="00697FE4"/>
    <w:rsid w:val="006A772D"/>
    <w:rsid w:val="006B1158"/>
    <w:rsid w:val="006B7169"/>
    <w:rsid w:val="006D50A6"/>
    <w:rsid w:val="006D5973"/>
    <w:rsid w:val="006E3361"/>
    <w:rsid w:val="006E3B4F"/>
    <w:rsid w:val="006E4C49"/>
    <w:rsid w:val="006F3DB0"/>
    <w:rsid w:val="006F4B7C"/>
    <w:rsid w:val="007047BA"/>
    <w:rsid w:val="00705BDB"/>
    <w:rsid w:val="0071039E"/>
    <w:rsid w:val="00711645"/>
    <w:rsid w:val="00722D5F"/>
    <w:rsid w:val="00723411"/>
    <w:rsid w:val="0072476D"/>
    <w:rsid w:val="00724F23"/>
    <w:rsid w:val="00733F87"/>
    <w:rsid w:val="00741846"/>
    <w:rsid w:val="00741E25"/>
    <w:rsid w:val="00746F36"/>
    <w:rsid w:val="00751982"/>
    <w:rsid w:val="007549EF"/>
    <w:rsid w:val="0076061E"/>
    <w:rsid w:val="00761F77"/>
    <w:rsid w:val="00767751"/>
    <w:rsid w:val="0077225B"/>
    <w:rsid w:val="00786A16"/>
    <w:rsid w:val="007876D8"/>
    <w:rsid w:val="00794C06"/>
    <w:rsid w:val="00797EF8"/>
    <w:rsid w:val="007A07EA"/>
    <w:rsid w:val="007A14DA"/>
    <w:rsid w:val="007A3950"/>
    <w:rsid w:val="007A415E"/>
    <w:rsid w:val="007A449C"/>
    <w:rsid w:val="007A6AD0"/>
    <w:rsid w:val="007B0411"/>
    <w:rsid w:val="007B1923"/>
    <w:rsid w:val="007B572C"/>
    <w:rsid w:val="007C048F"/>
    <w:rsid w:val="007C583E"/>
    <w:rsid w:val="007C7CA5"/>
    <w:rsid w:val="007D10F5"/>
    <w:rsid w:val="007D5426"/>
    <w:rsid w:val="007E029A"/>
    <w:rsid w:val="007E38A0"/>
    <w:rsid w:val="007F0FA8"/>
    <w:rsid w:val="007F386F"/>
    <w:rsid w:val="007F53FE"/>
    <w:rsid w:val="00800C67"/>
    <w:rsid w:val="00802C85"/>
    <w:rsid w:val="00804752"/>
    <w:rsid w:val="00804958"/>
    <w:rsid w:val="00804DAB"/>
    <w:rsid w:val="00814F6C"/>
    <w:rsid w:val="0081521D"/>
    <w:rsid w:val="00816B6A"/>
    <w:rsid w:val="008216C3"/>
    <w:rsid w:val="00825A4D"/>
    <w:rsid w:val="008264FA"/>
    <w:rsid w:val="008307C6"/>
    <w:rsid w:val="008439B5"/>
    <w:rsid w:val="00844433"/>
    <w:rsid w:val="00850FE7"/>
    <w:rsid w:val="008514BD"/>
    <w:rsid w:val="00856130"/>
    <w:rsid w:val="00862B63"/>
    <w:rsid w:val="00863A64"/>
    <w:rsid w:val="0086786A"/>
    <w:rsid w:val="00872CCB"/>
    <w:rsid w:val="00872D5F"/>
    <w:rsid w:val="00882079"/>
    <w:rsid w:val="008822B4"/>
    <w:rsid w:val="008850CD"/>
    <w:rsid w:val="008918B5"/>
    <w:rsid w:val="008A1873"/>
    <w:rsid w:val="008B3587"/>
    <w:rsid w:val="008B45E8"/>
    <w:rsid w:val="008B5D7B"/>
    <w:rsid w:val="008B6FA3"/>
    <w:rsid w:val="008C0EA2"/>
    <w:rsid w:val="008C20E8"/>
    <w:rsid w:val="008C6D75"/>
    <w:rsid w:val="008D7867"/>
    <w:rsid w:val="008E1A91"/>
    <w:rsid w:val="008E1F63"/>
    <w:rsid w:val="008E5B74"/>
    <w:rsid w:val="008E71E9"/>
    <w:rsid w:val="008E7DB6"/>
    <w:rsid w:val="008F2967"/>
    <w:rsid w:val="00901BDD"/>
    <w:rsid w:val="009066A3"/>
    <w:rsid w:val="0091427E"/>
    <w:rsid w:val="00921267"/>
    <w:rsid w:val="00921EA9"/>
    <w:rsid w:val="009274EC"/>
    <w:rsid w:val="00936480"/>
    <w:rsid w:val="00937901"/>
    <w:rsid w:val="009506E9"/>
    <w:rsid w:val="0096095A"/>
    <w:rsid w:val="0096753E"/>
    <w:rsid w:val="009703A5"/>
    <w:rsid w:val="009705F1"/>
    <w:rsid w:val="00970F60"/>
    <w:rsid w:val="00980A6E"/>
    <w:rsid w:val="00983411"/>
    <w:rsid w:val="00984345"/>
    <w:rsid w:val="009868DA"/>
    <w:rsid w:val="00997282"/>
    <w:rsid w:val="009A1575"/>
    <w:rsid w:val="009A4309"/>
    <w:rsid w:val="009B3227"/>
    <w:rsid w:val="009B4DE8"/>
    <w:rsid w:val="009C08D7"/>
    <w:rsid w:val="009C41AF"/>
    <w:rsid w:val="009C4200"/>
    <w:rsid w:val="009C447D"/>
    <w:rsid w:val="009C5B84"/>
    <w:rsid w:val="009C7CA1"/>
    <w:rsid w:val="009D0CB5"/>
    <w:rsid w:val="009D179A"/>
    <w:rsid w:val="009D2952"/>
    <w:rsid w:val="009D6E97"/>
    <w:rsid w:val="009F0B44"/>
    <w:rsid w:val="009F0FE3"/>
    <w:rsid w:val="009F48E4"/>
    <w:rsid w:val="009F5FBF"/>
    <w:rsid w:val="00A028FA"/>
    <w:rsid w:val="00A03338"/>
    <w:rsid w:val="00A03615"/>
    <w:rsid w:val="00A05B0F"/>
    <w:rsid w:val="00A13FA0"/>
    <w:rsid w:val="00A16812"/>
    <w:rsid w:val="00A20583"/>
    <w:rsid w:val="00A2605A"/>
    <w:rsid w:val="00A30F20"/>
    <w:rsid w:val="00A321EF"/>
    <w:rsid w:val="00A33D70"/>
    <w:rsid w:val="00A348A8"/>
    <w:rsid w:val="00A53A6A"/>
    <w:rsid w:val="00A7721C"/>
    <w:rsid w:val="00A944CE"/>
    <w:rsid w:val="00AB5CF8"/>
    <w:rsid w:val="00AC283E"/>
    <w:rsid w:val="00AC364D"/>
    <w:rsid w:val="00AE0DE3"/>
    <w:rsid w:val="00AE1C00"/>
    <w:rsid w:val="00AE2E8E"/>
    <w:rsid w:val="00AF0827"/>
    <w:rsid w:val="00AF67D3"/>
    <w:rsid w:val="00AF6BDE"/>
    <w:rsid w:val="00B054ED"/>
    <w:rsid w:val="00B0627E"/>
    <w:rsid w:val="00B11947"/>
    <w:rsid w:val="00B201D0"/>
    <w:rsid w:val="00B245DC"/>
    <w:rsid w:val="00B30728"/>
    <w:rsid w:val="00B36FBD"/>
    <w:rsid w:val="00B42ECB"/>
    <w:rsid w:val="00B440A1"/>
    <w:rsid w:val="00B4619E"/>
    <w:rsid w:val="00B51B16"/>
    <w:rsid w:val="00B55568"/>
    <w:rsid w:val="00B6176A"/>
    <w:rsid w:val="00B61784"/>
    <w:rsid w:val="00B62112"/>
    <w:rsid w:val="00B67732"/>
    <w:rsid w:val="00B75313"/>
    <w:rsid w:val="00B76BF0"/>
    <w:rsid w:val="00B9390D"/>
    <w:rsid w:val="00B95EE6"/>
    <w:rsid w:val="00BA0653"/>
    <w:rsid w:val="00BA23D8"/>
    <w:rsid w:val="00BA55FA"/>
    <w:rsid w:val="00BB067E"/>
    <w:rsid w:val="00BB0AB5"/>
    <w:rsid w:val="00BB44A3"/>
    <w:rsid w:val="00BC2EE3"/>
    <w:rsid w:val="00BD452B"/>
    <w:rsid w:val="00BE4BC7"/>
    <w:rsid w:val="00BF2EBC"/>
    <w:rsid w:val="00C16917"/>
    <w:rsid w:val="00C21234"/>
    <w:rsid w:val="00C238B8"/>
    <w:rsid w:val="00C23918"/>
    <w:rsid w:val="00C2656C"/>
    <w:rsid w:val="00C30495"/>
    <w:rsid w:val="00C35D1D"/>
    <w:rsid w:val="00C3611D"/>
    <w:rsid w:val="00C4163A"/>
    <w:rsid w:val="00C41F96"/>
    <w:rsid w:val="00C421E6"/>
    <w:rsid w:val="00C4478C"/>
    <w:rsid w:val="00C50629"/>
    <w:rsid w:val="00C53C32"/>
    <w:rsid w:val="00C66A01"/>
    <w:rsid w:val="00C71ED2"/>
    <w:rsid w:val="00C73009"/>
    <w:rsid w:val="00C816FD"/>
    <w:rsid w:val="00C87F12"/>
    <w:rsid w:val="00C95197"/>
    <w:rsid w:val="00CA25F9"/>
    <w:rsid w:val="00CB0843"/>
    <w:rsid w:val="00CB4B0A"/>
    <w:rsid w:val="00CC09D3"/>
    <w:rsid w:val="00CC279E"/>
    <w:rsid w:val="00CC3B88"/>
    <w:rsid w:val="00CC4B96"/>
    <w:rsid w:val="00CD1A5D"/>
    <w:rsid w:val="00CD26B2"/>
    <w:rsid w:val="00CD6D38"/>
    <w:rsid w:val="00CE0CA3"/>
    <w:rsid w:val="00CE288A"/>
    <w:rsid w:val="00CE383D"/>
    <w:rsid w:val="00CE5390"/>
    <w:rsid w:val="00CE55A0"/>
    <w:rsid w:val="00CE6E0C"/>
    <w:rsid w:val="00CF665F"/>
    <w:rsid w:val="00D04DAF"/>
    <w:rsid w:val="00D14F8F"/>
    <w:rsid w:val="00D23A52"/>
    <w:rsid w:val="00D25B89"/>
    <w:rsid w:val="00D32023"/>
    <w:rsid w:val="00D32B86"/>
    <w:rsid w:val="00D33B64"/>
    <w:rsid w:val="00D3544A"/>
    <w:rsid w:val="00D400E6"/>
    <w:rsid w:val="00D43DA5"/>
    <w:rsid w:val="00D50031"/>
    <w:rsid w:val="00D65825"/>
    <w:rsid w:val="00D80D6E"/>
    <w:rsid w:val="00D97A0C"/>
    <w:rsid w:val="00DB0A59"/>
    <w:rsid w:val="00DB2A7F"/>
    <w:rsid w:val="00DC7EA3"/>
    <w:rsid w:val="00DD0AB4"/>
    <w:rsid w:val="00DE4FB3"/>
    <w:rsid w:val="00DF19F0"/>
    <w:rsid w:val="00DF2AC5"/>
    <w:rsid w:val="00DF440F"/>
    <w:rsid w:val="00E029A0"/>
    <w:rsid w:val="00E042B1"/>
    <w:rsid w:val="00E07B7C"/>
    <w:rsid w:val="00E14148"/>
    <w:rsid w:val="00E150D2"/>
    <w:rsid w:val="00E24DF5"/>
    <w:rsid w:val="00E26979"/>
    <w:rsid w:val="00E33F6F"/>
    <w:rsid w:val="00E33F93"/>
    <w:rsid w:val="00E36CB3"/>
    <w:rsid w:val="00E4498A"/>
    <w:rsid w:val="00E45C1F"/>
    <w:rsid w:val="00E469F6"/>
    <w:rsid w:val="00E53BFB"/>
    <w:rsid w:val="00E722F9"/>
    <w:rsid w:val="00E73529"/>
    <w:rsid w:val="00E73EE3"/>
    <w:rsid w:val="00E7453B"/>
    <w:rsid w:val="00E80FD7"/>
    <w:rsid w:val="00E81CA7"/>
    <w:rsid w:val="00E83860"/>
    <w:rsid w:val="00E9066C"/>
    <w:rsid w:val="00E908D7"/>
    <w:rsid w:val="00E90D7F"/>
    <w:rsid w:val="00E92883"/>
    <w:rsid w:val="00E94502"/>
    <w:rsid w:val="00EA4E08"/>
    <w:rsid w:val="00EA6BD0"/>
    <w:rsid w:val="00EA6DDA"/>
    <w:rsid w:val="00EC15D0"/>
    <w:rsid w:val="00EC4522"/>
    <w:rsid w:val="00ED2401"/>
    <w:rsid w:val="00ED474C"/>
    <w:rsid w:val="00EE1BDD"/>
    <w:rsid w:val="00EE2D03"/>
    <w:rsid w:val="00EE465C"/>
    <w:rsid w:val="00EE4D74"/>
    <w:rsid w:val="00EE4D96"/>
    <w:rsid w:val="00EE648B"/>
    <w:rsid w:val="00EF4309"/>
    <w:rsid w:val="00F00761"/>
    <w:rsid w:val="00F0378E"/>
    <w:rsid w:val="00F1258E"/>
    <w:rsid w:val="00F136B4"/>
    <w:rsid w:val="00F22BAD"/>
    <w:rsid w:val="00F24FE2"/>
    <w:rsid w:val="00F3242A"/>
    <w:rsid w:val="00F428E8"/>
    <w:rsid w:val="00F43171"/>
    <w:rsid w:val="00F43328"/>
    <w:rsid w:val="00F509EE"/>
    <w:rsid w:val="00F51877"/>
    <w:rsid w:val="00F52C6C"/>
    <w:rsid w:val="00F60B9B"/>
    <w:rsid w:val="00F61209"/>
    <w:rsid w:val="00F72336"/>
    <w:rsid w:val="00F76A78"/>
    <w:rsid w:val="00F8127F"/>
    <w:rsid w:val="00F81C39"/>
    <w:rsid w:val="00F82E7F"/>
    <w:rsid w:val="00F8563C"/>
    <w:rsid w:val="00F95719"/>
    <w:rsid w:val="00FA0EAD"/>
    <w:rsid w:val="00FA1587"/>
    <w:rsid w:val="00FA1C8D"/>
    <w:rsid w:val="00FA3401"/>
    <w:rsid w:val="00FA3494"/>
    <w:rsid w:val="00FA73D2"/>
    <w:rsid w:val="00FB046B"/>
    <w:rsid w:val="00FB0E9A"/>
    <w:rsid w:val="00FB2463"/>
    <w:rsid w:val="00FB3D89"/>
    <w:rsid w:val="00FB5534"/>
    <w:rsid w:val="00FC2672"/>
    <w:rsid w:val="00FC3A02"/>
    <w:rsid w:val="00FC6EC1"/>
    <w:rsid w:val="00FC77D8"/>
    <w:rsid w:val="00FD0BA0"/>
    <w:rsid w:val="00FD1C5F"/>
    <w:rsid w:val="00FD1CE9"/>
    <w:rsid w:val="00FD468A"/>
    <w:rsid w:val="00FD4AF9"/>
    <w:rsid w:val="00FE183F"/>
    <w:rsid w:val="00F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7B192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D0507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B1923"/>
    <w:pPr>
      <w:spacing w:before="100" w:beforeAutospacing="1" w:after="100" w:afterAutospacing="1"/>
      <w:ind w:left="300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Автономные воздушные отопители "Вебасто" для грузовиков, микроавтобусов, </vt:lpstr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Автономные воздушные отопители "Вебасто" для грузовиков, микроавтобусов, </dc:title>
  <dc:subject/>
  <dc:creator>Попова Алла</dc:creator>
  <cp:keywords/>
  <dc:description/>
  <cp:lastModifiedBy>Чайкин Владимир</cp:lastModifiedBy>
  <cp:revision>2</cp:revision>
  <dcterms:created xsi:type="dcterms:W3CDTF">2013-04-10T12:21:00Z</dcterms:created>
  <dcterms:modified xsi:type="dcterms:W3CDTF">2013-04-10T12:21:00Z</dcterms:modified>
</cp:coreProperties>
</file>